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30F737" w14:textId="77777777" w:rsidR="00A83EDF" w:rsidRDefault="00A33BED">
      <w:pPr>
        <w:rPr>
          <w:b/>
        </w:rPr>
      </w:pPr>
      <w:r>
        <w:rPr>
          <w:b/>
        </w:rPr>
        <w:t>Course Syllabus</w:t>
      </w:r>
      <w:r>
        <w:t xml:space="preserve"> for Introduction to University Writing</w:t>
      </w:r>
    </w:p>
    <w:p w14:paraId="3588AD82" w14:textId="77777777" w:rsidR="00A83EDF" w:rsidRDefault="00A83EDF"/>
    <w:p w14:paraId="5775145D" w14:textId="77777777" w:rsidR="00A83EDF" w:rsidRDefault="00A33BED">
      <w:bookmarkStart w:id="0" w:name="_heading=h.gjdgxs" w:colFirst="0" w:colLast="0"/>
      <w:bookmarkEnd w:id="0"/>
      <w:r>
        <w:t xml:space="preserve">This writing skills course will assist you to build the required academic writing skills required at the university/college level. Incorporated in this skill set is the ability to use critical thinking skills to acquire and analyse information and develop </w:t>
      </w:r>
      <w:r>
        <w:t>knowledge in new areas.</w:t>
      </w:r>
    </w:p>
    <w:p w14:paraId="419B2035" w14:textId="77777777" w:rsidR="00A83EDF" w:rsidRDefault="00A83EDF"/>
    <w:p w14:paraId="772F64B9" w14:textId="77777777" w:rsidR="00A83EDF" w:rsidRDefault="00A33BED">
      <w:r>
        <w:t>The learning activities and assignments in this course are designed to help you access, develop and attain the writing skills you will require when you move forward into post secondary level courses. You will learn how to write cle</w:t>
      </w:r>
      <w:r>
        <w:t>arly and concisely and develop your own ideas while avoiding plagiarism. You will learn how to paraphrase and summarize other viewpoints that will come into play to support your ideas.</w:t>
      </w:r>
    </w:p>
    <w:p w14:paraId="7037F461" w14:textId="77777777" w:rsidR="00A83EDF" w:rsidRDefault="00A83EDF"/>
    <w:p w14:paraId="2DA73216" w14:textId="77777777" w:rsidR="00A83EDF" w:rsidRDefault="00A33BED">
      <w:r>
        <w:t>You will be asked to investigate academic writing and sharpen your wri</w:t>
      </w:r>
      <w:r>
        <w:t>ting process skills. In particular, you will be asked to find information, become an active reader and analyze the information you read. You will make decisions based on your analysis and use this information and analysis to come up with a written argument</w:t>
      </w:r>
      <w:r>
        <w:t xml:space="preserve"> essay and literary analysis essay. </w:t>
      </w:r>
    </w:p>
    <w:p w14:paraId="023951C9" w14:textId="77777777" w:rsidR="00A83EDF" w:rsidRDefault="00A83EDF"/>
    <w:p w14:paraId="6C032CB0" w14:textId="77777777" w:rsidR="00A83EDF" w:rsidRDefault="00A33BED">
      <w:r>
        <w:t xml:space="preserve">The 8 sections provide you with required readings and videos that will guide you towards finding scholarly information, how to analyze it, and how to use it within your writing.  </w:t>
      </w:r>
    </w:p>
    <w:p w14:paraId="50D63D45" w14:textId="77777777" w:rsidR="00A83EDF" w:rsidRDefault="00A83EDF"/>
    <w:p w14:paraId="45F96F09" w14:textId="77777777" w:rsidR="00A83EDF" w:rsidRDefault="00A33BED">
      <w:r>
        <w:t>Your instructor is available to answe</w:t>
      </w:r>
      <w:r>
        <w:t>r any questions you may have with the goal of completing this writing skills course with success.</w:t>
      </w:r>
    </w:p>
    <w:p w14:paraId="0D25867D" w14:textId="77777777" w:rsidR="00A83EDF" w:rsidRDefault="00A83EDF"/>
    <w:p w14:paraId="73A51132" w14:textId="77777777" w:rsidR="00A83EDF" w:rsidRDefault="00A33BED">
      <w:pPr>
        <w:rPr>
          <w:b/>
        </w:rPr>
      </w:pPr>
      <w:r>
        <w:rPr>
          <w:b/>
        </w:rPr>
        <w:t xml:space="preserve">Course Objectives </w:t>
      </w:r>
    </w:p>
    <w:p w14:paraId="1E919650" w14:textId="77777777" w:rsidR="00A83EDF" w:rsidRDefault="00A33BED">
      <w:r>
        <w:t xml:space="preserve">This course will prepare you to be a successful writer at the University/College level. </w:t>
      </w:r>
    </w:p>
    <w:p w14:paraId="52404B4F" w14:textId="77777777" w:rsidR="00A83EDF" w:rsidRDefault="00A83EDF"/>
    <w:p w14:paraId="07960426" w14:textId="77777777" w:rsidR="00A83EDF" w:rsidRDefault="00A33BED">
      <w:r>
        <w:t>At the end of this course, learners will be able</w:t>
      </w:r>
      <w:r>
        <w:t xml:space="preserve"> to…</w:t>
      </w:r>
    </w:p>
    <w:p w14:paraId="2129CF3E" w14:textId="77777777" w:rsidR="00A83EDF" w:rsidRDefault="00A83EDF"/>
    <w:p w14:paraId="5C004228" w14:textId="77777777" w:rsidR="00A83EDF" w:rsidRDefault="00A33BED">
      <w:pPr>
        <w:numPr>
          <w:ilvl w:val="0"/>
          <w:numId w:val="1"/>
        </w:numPr>
        <w:pBdr>
          <w:top w:val="nil"/>
          <w:left w:val="nil"/>
          <w:bottom w:val="nil"/>
          <w:right w:val="nil"/>
          <w:between w:val="nil"/>
        </w:pBdr>
        <w:rPr>
          <w:color w:val="000000"/>
        </w:rPr>
      </w:pPr>
      <w:r>
        <w:rPr>
          <w:color w:val="000000"/>
        </w:rPr>
        <w:t xml:space="preserve">Apply the rules of grammar and mechanics to prose composition </w:t>
      </w:r>
    </w:p>
    <w:p w14:paraId="10F6E10F" w14:textId="77777777" w:rsidR="00A83EDF" w:rsidRDefault="00A33BED">
      <w:pPr>
        <w:numPr>
          <w:ilvl w:val="0"/>
          <w:numId w:val="1"/>
        </w:numPr>
        <w:pBdr>
          <w:top w:val="nil"/>
          <w:left w:val="nil"/>
          <w:bottom w:val="nil"/>
          <w:right w:val="nil"/>
          <w:between w:val="nil"/>
        </w:pBdr>
        <w:rPr>
          <w:color w:val="000000"/>
        </w:rPr>
      </w:pPr>
      <w:r>
        <w:rPr>
          <w:color w:val="000000"/>
        </w:rPr>
        <w:t xml:space="preserve">Use critical thinking skills </w:t>
      </w:r>
    </w:p>
    <w:p w14:paraId="6A24BED5" w14:textId="77777777" w:rsidR="00A83EDF" w:rsidRDefault="00A33BED">
      <w:pPr>
        <w:numPr>
          <w:ilvl w:val="0"/>
          <w:numId w:val="1"/>
        </w:numPr>
        <w:pBdr>
          <w:top w:val="nil"/>
          <w:left w:val="nil"/>
          <w:bottom w:val="nil"/>
          <w:right w:val="nil"/>
          <w:between w:val="nil"/>
        </w:pBdr>
      </w:pPr>
      <w:r>
        <w:rPr>
          <w:color w:val="000000"/>
        </w:rPr>
        <w:t xml:space="preserve">Accurately summarize ideas, organization, and tone </w:t>
      </w:r>
    </w:p>
    <w:p w14:paraId="1EB9EF09" w14:textId="77777777" w:rsidR="00A83EDF" w:rsidRDefault="00A33BED">
      <w:pPr>
        <w:numPr>
          <w:ilvl w:val="0"/>
          <w:numId w:val="1"/>
        </w:numPr>
        <w:pBdr>
          <w:top w:val="nil"/>
          <w:left w:val="nil"/>
          <w:bottom w:val="nil"/>
          <w:right w:val="nil"/>
          <w:between w:val="nil"/>
        </w:pBdr>
      </w:pPr>
      <w:r>
        <w:rPr>
          <w:color w:val="000000"/>
        </w:rPr>
        <w:t>Become and active reader while analyzing and discussing readings</w:t>
      </w:r>
    </w:p>
    <w:p w14:paraId="5E13F732" w14:textId="77777777" w:rsidR="00A83EDF" w:rsidRDefault="00A33BED">
      <w:pPr>
        <w:numPr>
          <w:ilvl w:val="0"/>
          <w:numId w:val="1"/>
        </w:numPr>
        <w:pBdr>
          <w:top w:val="nil"/>
          <w:left w:val="nil"/>
          <w:bottom w:val="nil"/>
          <w:right w:val="nil"/>
          <w:between w:val="nil"/>
        </w:pBdr>
      </w:pPr>
      <w:r>
        <w:rPr>
          <w:color w:val="000000"/>
        </w:rPr>
        <w:t>Format writing for academic purposes/aud</w:t>
      </w:r>
      <w:r>
        <w:rPr>
          <w:color w:val="000000"/>
        </w:rPr>
        <w:t xml:space="preserve">iences </w:t>
      </w:r>
    </w:p>
    <w:p w14:paraId="3EFF2B94" w14:textId="77777777" w:rsidR="00A83EDF" w:rsidRDefault="00A33BED">
      <w:pPr>
        <w:numPr>
          <w:ilvl w:val="0"/>
          <w:numId w:val="1"/>
        </w:numPr>
        <w:pBdr>
          <w:top w:val="nil"/>
          <w:left w:val="nil"/>
          <w:bottom w:val="nil"/>
          <w:right w:val="nil"/>
          <w:between w:val="nil"/>
        </w:pBdr>
      </w:pPr>
      <w:r>
        <w:rPr>
          <w:color w:val="000000"/>
        </w:rPr>
        <w:t xml:space="preserve">Proofread/edit for mechanical and structural errors </w:t>
      </w:r>
    </w:p>
    <w:p w14:paraId="5E37B49D" w14:textId="77777777" w:rsidR="00A83EDF" w:rsidRDefault="00A33BED">
      <w:pPr>
        <w:numPr>
          <w:ilvl w:val="0"/>
          <w:numId w:val="1"/>
        </w:numPr>
        <w:pBdr>
          <w:top w:val="nil"/>
          <w:left w:val="nil"/>
          <w:bottom w:val="nil"/>
          <w:right w:val="nil"/>
          <w:between w:val="nil"/>
        </w:pBdr>
      </w:pPr>
      <w:r>
        <w:rPr>
          <w:color w:val="000000"/>
        </w:rPr>
        <w:t>Conduct research and communicate findings</w:t>
      </w:r>
    </w:p>
    <w:p w14:paraId="1A18E1CD" w14:textId="77777777" w:rsidR="00A83EDF" w:rsidRDefault="00A33BED">
      <w:pPr>
        <w:numPr>
          <w:ilvl w:val="0"/>
          <w:numId w:val="1"/>
        </w:numPr>
        <w:pBdr>
          <w:top w:val="nil"/>
          <w:left w:val="nil"/>
          <w:bottom w:val="nil"/>
          <w:right w:val="nil"/>
          <w:between w:val="nil"/>
        </w:pBdr>
      </w:pPr>
      <w:r>
        <w:rPr>
          <w:color w:val="000000"/>
        </w:rPr>
        <w:t>Compose and revise an argument and literary analysis essay</w:t>
      </w:r>
    </w:p>
    <w:p w14:paraId="479B2520" w14:textId="77777777" w:rsidR="00A83EDF" w:rsidRDefault="00A33BED">
      <w:pPr>
        <w:numPr>
          <w:ilvl w:val="0"/>
          <w:numId w:val="1"/>
        </w:numPr>
        <w:pBdr>
          <w:top w:val="nil"/>
          <w:left w:val="nil"/>
          <w:bottom w:val="nil"/>
          <w:right w:val="nil"/>
          <w:between w:val="nil"/>
        </w:pBdr>
      </w:pPr>
      <w:r>
        <w:rPr>
          <w:color w:val="000000"/>
        </w:rPr>
        <w:t>Use MLA to document sources</w:t>
      </w:r>
    </w:p>
    <w:p w14:paraId="25EC2A8C" w14:textId="77777777" w:rsidR="00A83EDF" w:rsidRDefault="00A33BED">
      <w:pPr>
        <w:numPr>
          <w:ilvl w:val="0"/>
          <w:numId w:val="1"/>
        </w:numPr>
        <w:pBdr>
          <w:top w:val="nil"/>
          <w:left w:val="nil"/>
          <w:bottom w:val="nil"/>
          <w:right w:val="nil"/>
          <w:between w:val="nil"/>
        </w:pBdr>
        <w:rPr>
          <w:color w:val="000000"/>
        </w:rPr>
      </w:pPr>
      <w:r>
        <w:rPr>
          <w:color w:val="000000"/>
        </w:rPr>
        <w:t>Use literary terminology appropriate to context</w:t>
      </w:r>
    </w:p>
    <w:p w14:paraId="7029023E" w14:textId="77777777" w:rsidR="00A83EDF" w:rsidRDefault="00A33BED">
      <w:pPr>
        <w:numPr>
          <w:ilvl w:val="0"/>
          <w:numId w:val="1"/>
        </w:numPr>
        <w:pBdr>
          <w:top w:val="nil"/>
          <w:left w:val="nil"/>
          <w:bottom w:val="nil"/>
          <w:right w:val="nil"/>
          <w:between w:val="nil"/>
        </w:pBdr>
      </w:pPr>
      <w:r>
        <w:rPr>
          <w:color w:val="000000"/>
        </w:rPr>
        <w:t>Analyze poetry and understand literary elements</w:t>
      </w:r>
    </w:p>
    <w:p w14:paraId="7047E601" w14:textId="77777777" w:rsidR="00A83EDF" w:rsidRDefault="00A33BED">
      <w:pPr>
        <w:numPr>
          <w:ilvl w:val="0"/>
          <w:numId w:val="1"/>
        </w:numPr>
        <w:pBdr>
          <w:top w:val="nil"/>
          <w:left w:val="nil"/>
          <w:bottom w:val="nil"/>
          <w:right w:val="nil"/>
          <w:between w:val="nil"/>
        </w:pBdr>
      </w:pPr>
      <w:r>
        <w:rPr>
          <w:color w:val="000000"/>
        </w:rPr>
        <w:t xml:space="preserve">Produce structured academic essays </w:t>
      </w:r>
    </w:p>
    <w:p w14:paraId="114F9A58" w14:textId="77777777" w:rsidR="00A83EDF" w:rsidRDefault="00A83EDF">
      <w:pPr>
        <w:rPr>
          <w:b/>
        </w:rPr>
      </w:pPr>
    </w:p>
    <w:p w14:paraId="35E0DDB0" w14:textId="77777777" w:rsidR="00A83EDF" w:rsidRDefault="00A33BED">
      <w:pPr>
        <w:rPr>
          <w:b/>
        </w:rPr>
      </w:pPr>
      <w:r>
        <w:rPr>
          <w:b/>
        </w:rPr>
        <w:t>Required Texts,  Readings &amp; Resources (in APA format)</w:t>
      </w:r>
    </w:p>
    <w:p w14:paraId="0EA579DD" w14:textId="77777777" w:rsidR="00A83EDF" w:rsidRDefault="00A83EDF"/>
    <w:p w14:paraId="7D40CD5A" w14:textId="77777777" w:rsidR="00A83EDF" w:rsidRDefault="00A33BED">
      <w:pPr>
        <w:numPr>
          <w:ilvl w:val="0"/>
          <w:numId w:val="2"/>
        </w:numPr>
        <w:pBdr>
          <w:top w:val="nil"/>
          <w:left w:val="nil"/>
          <w:bottom w:val="nil"/>
          <w:right w:val="nil"/>
          <w:between w:val="nil"/>
        </w:pBdr>
      </w:pPr>
      <w:r>
        <w:rPr>
          <w:color w:val="000000"/>
        </w:rPr>
        <w:t xml:space="preserve">Jones, J.M. (2014). Citation: Why is it so important. </w:t>
      </w:r>
      <w:r>
        <w:rPr>
          <w:i/>
          <w:color w:val="000000"/>
        </w:rPr>
        <w:t xml:space="preserve">Authoritative </w:t>
      </w:r>
      <w:r>
        <w:rPr>
          <w:i/>
          <w:color w:val="000000"/>
        </w:rPr>
        <w:t>Journal, 67</w:t>
      </w:r>
      <w:r>
        <w:rPr>
          <w:color w:val="000000"/>
        </w:rPr>
        <w:t>(2), 81-95</w:t>
      </w:r>
    </w:p>
    <w:p w14:paraId="3A12ED22" w14:textId="77777777" w:rsidR="00A83EDF" w:rsidRDefault="00A33BED">
      <w:pPr>
        <w:numPr>
          <w:ilvl w:val="0"/>
          <w:numId w:val="2"/>
        </w:numPr>
        <w:pBdr>
          <w:top w:val="nil"/>
          <w:left w:val="nil"/>
          <w:bottom w:val="nil"/>
          <w:right w:val="nil"/>
          <w:between w:val="nil"/>
        </w:pBdr>
      </w:pPr>
      <w:r>
        <w:rPr>
          <w:color w:val="000000"/>
        </w:rPr>
        <w:lastRenderedPageBreak/>
        <w:t xml:space="preserve">Smith, L.A. (2017). How citation changed the research world. </w:t>
      </w:r>
      <w:r>
        <w:rPr>
          <w:i/>
          <w:color w:val="000000"/>
        </w:rPr>
        <w:t>Authoritative Journal</w:t>
      </w:r>
      <w:r>
        <w:rPr>
          <w:color w:val="000000"/>
        </w:rPr>
        <w:t>, pp. 26-28</w:t>
      </w:r>
    </w:p>
    <w:p w14:paraId="031FF983" w14:textId="77777777" w:rsidR="00A83EDF" w:rsidRDefault="00A33BED">
      <w:pPr>
        <w:numPr>
          <w:ilvl w:val="0"/>
          <w:numId w:val="2"/>
        </w:numPr>
        <w:pBdr>
          <w:top w:val="nil"/>
          <w:left w:val="nil"/>
          <w:bottom w:val="nil"/>
          <w:right w:val="nil"/>
          <w:between w:val="nil"/>
        </w:pBdr>
      </w:pPr>
      <w:r>
        <w:rPr>
          <w:color w:val="000000"/>
        </w:rPr>
        <w:t xml:space="preserve">Virk, A. (2018). Citation: Why is it so important. </w:t>
      </w:r>
      <w:r>
        <w:rPr>
          <w:i/>
          <w:color w:val="000000"/>
        </w:rPr>
        <w:t>Authoritative Journal, 67</w:t>
      </w:r>
      <w:r>
        <w:rPr>
          <w:color w:val="000000"/>
        </w:rPr>
        <w:t xml:space="preserve">(2), 81-95. Retrieved from </w:t>
      </w:r>
      <w:hyperlink r:id="rId8">
        <w:r>
          <w:rPr>
            <w:rFonts w:ascii="Arial" w:eastAsia="Arial" w:hAnsi="Arial" w:cs="Arial"/>
            <w:color w:val="1155CC"/>
            <w:sz w:val="22"/>
            <w:szCs w:val="22"/>
            <w:highlight w:val="white"/>
            <w:u w:val="single"/>
          </w:rPr>
          <w:t>EATSJ APA Citation Guideline</w:t>
        </w:r>
      </w:hyperlink>
    </w:p>
    <w:p w14:paraId="7CB3C6FD" w14:textId="77777777" w:rsidR="00A83EDF" w:rsidRDefault="00A33BED">
      <w:pPr>
        <w:numPr>
          <w:ilvl w:val="0"/>
          <w:numId w:val="2"/>
        </w:numPr>
        <w:pBdr>
          <w:top w:val="nil"/>
          <w:left w:val="nil"/>
          <w:bottom w:val="nil"/>
          <w:right w:val="nil"/>
          <w:between w:val="nil"/>
        </w:pBdr>
      </w:pPr>
      <w:r>
        <w:rPr>
          <w:color w:val="000000"/>
        </w:rPr>
        <w:t>Section 1: Grammar &amp; Editing</w:t>
      </w:r>
    </w:p>
    <w:p w14:paraId="17E5E528" w14:textId="77777777" w:rsidR="00A83EDF" w:rsidRDefault="00A33BED">
      <w:pPr>
        <w:ind w:left="2880"/>
        <w:rPr>
          <w:color w:val="000000"/>
        </w:rPr>
      </w:pPr>
      <w:proofErr w:type="spellStart"/>
      <w:r>
        <w:rPr>
          <w:color w:val="000000"/>
        </w:rPr>
        <w:t>Brehe</w:t>
      </w:r>
      <w:proofErr w:type="spellEnd"/>
      <w:r>
        <w:rPr>
          <w:color w:val="000000"/>
        </w:rPr>
        <w:t>,</w:t>
      </w:r>
      <w:r>
        <w:t xml:space="preserve"> </w:t>
      </w:r>
      <w:r>
        <w:rPr>
          <w:color w:val="000000"/>
        </w:rPr>
        <w:t>Steven. (2018)</w:t>
      </w:r>
      <w:r>
        <w:t xml:space="preserve"> </w:t>
      </w:r>
      <w:hyperlink r:id="rId9">
        <w:r>
          <w:rPr>
            <w:color w:val="000000"/>
            <w:u w:val="single"/>
          </w:rPr>
          <w:t>Brehe's Grammar Anatomy</w:t>
        </w:r>
      </w:hyperlink>
      <w:r>
        <w:rPr>
          <w:color w:val="000000"/>
        </w:rPr>
        <w:t xml:space="preserve">, University of North Georgia. Retrieved from: </w:t>
      </w:r>
      <w:hyperlink r:id="rId10">
        <w:r>
          <w:rPr>
            <w:color w:val="000000"/>
            <w:u w:val="single"/>
          </w:rPr>
          <w:t>https://open.umn.edu/opentextbooks/textbooks/717</w:t>
        </w:r>
      </w:hyperlink>
    </w:p>
    <w:p w14:paraId="6994E2B4" w14:textId="77777777" w:rsidR="00A83EDF" w:rsidRDefault="00A83EDF">
      <w:pPr>
        <w:ind w:left="2880"/>
        <w:rPr>
          <w:color w:val="000000"/>
        </w:rPr>
      </w:pPr>
    </w:p>
    <w:p w14:paraId="0FCA15EB" w14:textId="77777777" w:rsidR="00A83EDF" w:rsidRDefault="00A33BED">
      <w:pPr>
        <w:numPr>
          <w:ilvl w:val="0"/>
          <w:numId w:val="3"/>
        </w:numPr>
        <w:pBdr>
          <w:top w:val="nil"/>
          <w:left w:val="nil"/>
          <w:bottom w:val="nil"/>
          <w:right w:val="nil"/>
          <w:between w:val="nil"/>
        </w:pBdr>
      </w:pPr>
      <w:r>
        <w:rPr>
          <w:color w:val="000000"/>
        </w:rPr>
        <w:t>Section 2: Understanding Plagiarism</w:t>
      </w:r>
    </w:p>
    <w:p w14:paraId="56B79BE1" w14:textId="77777777" w:rsidR="00A83EDF" w:rsidRDefault="00A33BED">
      <w:pPr>
        <w:ind w:left="2880"/>
      </w:pPr>
      <w:r>
        <w:t>Reading 1: Quoting, Paraphrasing, and Summarizing</w:t>
      </w:r>
    </w:p>
    <w:p w14:paraId="5CE3F9D4" w14:textId="77777777" w:rsidR="00A83EDF" w:rsidRDefault="00A33BED">
      <w:pPr>
        <w:ind w:left="2880"/>
      </w:pPr>
      <w:r>
        <w:t xml:space="preserve">The Writing Lab &amp; The OWL at Purdue and Purdue University. Quoting, Paraphrasing, and Summarizing, Copyright ©1995-2013 Retrieved from:  </w:t>
      </w:r>
      <w:hyperlink r:id="rId11">
        <w:r>
          <w:rPr>
            <w:color w:val="000000"/>
            <w:u w:val="single"/>
          </w:rPr>
          <w:t>https://owl.purdue.edu/owl/research_and_citation/using_research/quoting_paraphrasing_and_summarizing/index.htm</w:t>
        </w:r>
      </w:hyperlink>
    </w:p>
    <w:p w14:paraId="30F413DB" w14:textId="77777777" w:rsidR="00A83EDF" w:rsidRDefault="00A83EDF">
      <w:pPr>
        <w:ind w:left="2880"/>
      </w:pPr>
    </w:p>
    <w:p w14:paraId="1EAA8A3C" w14:textId="77777777" w:rsidR="00A83EDF" w:rsidRDefault="00A33BED">
      <w:pPr>
        <w:ind w:left="2880"/>
      </w:pPr>
      <w:r>
        <w:t>Reading 2: Ways to Introduce Quotations</w:t>
      </w:r>
    </w:p>
    <w:p w14:paraId="0F85D2D4" w14:textId="77777777" w:rsidR="00A83EDF" w:rsidRDefault="00A33BED">
      <w:pPr>
        <w:ind w:left="2880"/>
      </w:pPr>
      <w:r>
        <w:t xml:space="preserve">Lloyd, Nathaniel. (2020) Ways to Introduce </w:t>
      </w:r>
      <w:r>
        <w:t xml:space="preserve">Quotations, OER Commons. </w:t>
      </w:r>
      <w:proofErr w:type="spellStart"/>
      <w:r>
        <w:t>NonCommercial-ShareAlike</w:t>
      </w:r>
      <w:proofErr w:type="spellEnd"/>
      <w:r>
        <w:t xml:space="preserve"> 4.0 International (CC BY-NC-SA 4.0). Retrieved from:</w:t>
      </w:r>
    </w:p>
    <w:p w14:paraId="1BF5B6E1" w14:textId="77777777" w:rsidR="00A83EDF" w:rsidRDefault="00A33BED">
      <w:pPr>
        <w:ind w:left="2880"/>
      </w:pPr>
      <w:hyperlink r:id="rId12">
        <w:r>
          <w:rPr>
            <w:color w:val="000000"/>
            <w:u w:val="single"/>
          </w:rPr>
          <w:t>https://www.oercommons.org/courseware/lesson/64530/overview</w:t>
        </w:r>
      </w:hyperlink>
    </w:p>
    <w:p w14:paraId="3C75A17E" w14:textId="77777777" w:rsidR="00A83EDF" w:rsidRDefault="00A83EDF">
      <w:pPr>
        <w:ind w:left="2880"/>
      </w:pPr>
    </w:p>
    <w:p w14:paraId="07C12AC1" w14:textId="77777777" w:rsidR="00A83EDF" w:rsidRDefault="00A33BED">
      <w:pPr>
        <w:numPr>
          <w:ilvl w:val="0"/>
          <w:numId w:val="3"/>
        </w:numPr>
        <w:pBdr>
          <w:top w:val="nil"/>
          <w:left w:val="nil"/>
          <w:bottom w:val="nil"/>
          <w:right w:val="nil"/>
          <w:between w:val="nil"/>
        </w:pBdr>
        <w:spacing w:line="248" w:lineRule="auto"/>
        <w:rPr>
          <w:color w:val="000000"/>
        </w:rPr>
      </w:pPr>
      <w:r>
        <w:rPr>
          <w:color w:val="000000"/>
        </w:rPr>
        <w:t>Section 3: Co</w:t>
      </w:r>
      <w:r>
        <w:rPr>
          <w:color w:val="000000"/>
        </w:rPr>
        <w:t>nventions of Academic Writing</w:t>
      </w:r>
    </w:p>
    <w:p w14:paraId="1891E8A3" w14:textId="77777777" w:rsidR="00A83EDF" w:rsidRDefault="00A33BED">
      <w:pPr>
        <w:pBdr>
          <w:top w:val="nil"/>
          <w:left w:val="nil"/>
          <w:bottom w:val="nil"/>
          <w:right w:val="nil"/>
          <w:between w:val="nil"/>
        </w:pBdr>
        <w:spacing w:line="248" w:lineRule="auto"/>
        <w:ind w:left="2160" w:firstLine="720"/>
        <w:rPr>
          <w:color w:val="000000"/>
        </w:rPr>
      </w:pPr>
      <w:r>
        <w:rPr>
          <w:color w:val="000000"/>
        </w:rPr>
        <w:t>Reading 1: Conventions of Academic Writing</w:t>
      </w:r>
    </w:p>
    <w:p w14:paraId="3096635F" w14:textId="77777777" w:rsidR="00A83EDF" w:rsidRDefault="00A33BED">
      <w:pPr>
        <w:pBdr>
          <w:top w:val="nil"/>
          <w:left w:val="nil"/>
          <w:bottom w:val="nil"/>
          <w:right w:val="nil"/>
          <w:between w:val="nil"/>
        </w:pBdr>
        <w:spacing w:line="248" w:lineRule="auto"/>
        <w:ind w:left="2160" w:firstLine="720"/>
        <w:rPr>
          <w:color w:val="000000"/>
        </w:rPr>
      </w:pPr>
      <w:r>
        <w:rPr>
          <w:color w:val="000000"/>
        </w:rPr>
        <w:t>CCA English Department, Vancouver Community College (2020)</w:t>
      </w:r>
    </w:p>
    <w:p w14:paraId="146F0928" w14:textId="77777777" w:rsidR="00A83EDF" w:rsidRDefault="00A33BED">
      <w:pPr>
        <w:pBdr>
          <w:top w:val="nil"/>
          <w:left w:val="nil"/>
          <w:bottom w:val="nil"/>
          <w:right w:val="nil"/>
          <w:between w:val="nil"/>
        </w:pBdr>
        <w:spacing w:line="248" w:lineRule="auto"/>
        <w:ind w:left="2160" w:firstLine="720"/>
        <w:rPr>
          <w:color w:val="000000"/>
        </w:rPr>
      </w:pPr>
      <w:r>
        <w:rPr>
          <w:color w:val="000000"/>
        </w:rPr>
        <w:t>*Some References courtesy of Queen's University Belfast</w:t>
      </w:r>
    </w:p>
    <w:p w14:paraId="02BF0E9D" w14:textId="77777777" w:rsidR="00A83EDF" w:rsidRDefault="00A33BED">
      <w:pPr>
        <w:pBdr>
          <w:top w:val="nil"/>
          <w:left w:val="nil"/>
          <w:bottom w:val="nil"/>
          <w:right w:val="nil"/>
          <w:between w:val="nil"/>
        </w:pBdr>
        <w:spacing w:line="248" w:lineRule="auto"/>
        <w:ind w:left="2160" w:firstLine="720"/>
        <w:rPr>
          <w:color w:val="000000"/>
        </w:rPr>
      </w:pPr>
      <w:r>
        <w:rPr>
          <w:color w:val="000000"/>
        </w:rPr>
        <w:t xml:space="preserve">Reading 2: Reading 2: Phrasing Tips for Essay Writing </w:t>
      </w:r>
    </w:p>
    <w:p w14:paraId="76A050A8" w14:textId="77777777" w:rsidR="00A83EDF" w:rsidRDefault="00A33BED">
      <w:pPr>
        <w:pBdr>
          <w:top w:val="nil"/>
          <w:left w:val="nil"/>
          <w:bottom w:val="nil"/>
          <w:right w:val="nil"/>
          <w:between w:val="nil"/>
        </w:pBdr>
        <w:spacing w:line="248" w:lineRule="auto"/>
        <w:ind w:left="2880"/>
        <w:rPr>
          <w:color w:val="000000"/>
        </w:rPr>
      </w:pPr>
      <w:r>
        <w:rPr>
          <w:color w:val="000000"/>
        </w:rPr>
        <w:t>CCA English Department, Vancouver Community College (2020), Phrasing Tips for Essay Writing</w:t>
      </w:r>
    </w:p>
    <w:p w14:paraId="7F434300" w14:textId="77777777" w:rsidR="00A83EDF" w:rsidRDefault="00A83EDF">
      <w:pPr>
        <w:pBdr>
          <w:top w:val="nil"/>
          <w:left w:val="nil"/>
          <w:bottom w:val="nil"/>
          <w:right w:val="nil"/>
          <w:between w:val="nil"/>
        </w:pBdr>
        <w:spacing w:line="248" w:lineRule="auto"/>
        <w:ind w:left="2160" w:firstLine="720"/>
        <w:rPr>
          <w:color w:val="000000"/>
        </w:rPr>
      </w:pPr>
    </w:p>
    <w:p w14:paraId="526E6596" w14:textId="77777777" w:rsidR="00A83EDF" w:rsidRDefault="00A33BED">
      <w:pPr>
        <w:pBdr>
          <w:top w:val="nil"/>
          <w:left w:val="nil"/>
          <w:bottom w:val="nil"/>
          <w:right w:val="nil"/>
          <w:between w:val="nil"/>
        </w:pBdr>
        <w:spacing w:line="248" w:lineRule="auto"/>
        <w:ind w:left="2160" w:firstLine="720"/>
        <w:rPr>
          <w:color w:val="000000"/>
        </w:rPr>
      </w:pPr>
      <w:r>
        <w:rPr>
          <w:color w:val="000000"/>
        </w:rPr>
        <w:t>Reading 3 Academic Writing Traits</w:t>
      </w:r>
    </w:p>
    <w:p w14:paraId="703C1ECE" w14:textId="77777777" w:rsidR="00A83EDF" w:rsidRDefault="00A33BED">
      <w:pPr>
        <w:pBdr>
          <w:top w:val="nil"/>
          <w:left w:val="nil"/>
          <w:bottom w:val="nil"/>
          <w:right w:val="nil"/>
          <w:between w:val="nil"/>
        </w:pBdr>
        <w:spacing w:line="248" w:lineRule="auto"/>
        <w:ind w:left="2880"/>
      </w:pPr>
      <w:proofErr w:type="spellStart"/>
      <w:r>
        <w:rPr>
          <w:color w:val="000000"/>
        </w:rPr>
        <w:t>Shatiya</w:t>
      </w:r>
      <w:proofErr w:type="spellEnd"/>
      <w:r>
        <w:rPr>
          <w:color w:val="000000"/>
        </w:rPr>
        <w:t xml:space="preserve">, Kiran. (2019), Academic Writing Traits </w:t>
      </w:r>
      <w:hyperlink r:id="rId13">
        <w:r>
          <w:rPr>
            <w:color w:val="1155CC"/>
            <w:u w:val="single"/>
          </w:rPr>
          <w:t>https://www.oercommons.org/courseware/lesson/59144</w:t>
        </w:r>
      </w:hyperlink>
    </w:p>
    <w:p w14:paraId="4D76B394" w14:textId="77777777" w:rsidR="00A83EDF" w:rsidRDefault="00A33BED">
      <w:pPr>
        <w:pBdr>
          <w:top w:val="nil"/>
          <w:left w:val="nil"/>
          <w:bottom w:val="nil"/>
          <w:right w:val="nil"/>
          <w:between w:val="nil"/>
        </w:pBdr>
        <w:spacing w:line="248" w:lineRule="auto"/>
        <w:ind w:left="2880"/>
        <w:rPr>
          <w:color w:val="000000"/>
        </w:rPr>
      </w:pPr>
      <w:r>
        <w:rPr>
          <w:color w:val="000000"/>
        </w:rPr>
        <w:t>License: Creative Commons Attribution Non-Commercial Share Alike, CC BY-SA-NC</w:t>
      </w:r>
    </w:p>
    <w:p w14:paraId="5DD42096" w14:textId="77777777" w:rsidR="00A83EDF" w:rsidRDefault="00A33BED">
      <w:pPr>
        <w:numPr>
          <w:ilvl w:val="0"/>
          <w:numId w:val="3"/>
        </w:numPr>
        <w:pBdr>
          <w:top w:val="nil"/>
          <w:left w:val="nil"/>
          <w:bottom w:val="nil"/>
          <w:right w:val="nil"/>
          <w:between w:val="nil"/>
        </w:pBdr>
        <w:rPr>
          <w:color w:val="000000"/>
        </w:rPr>
      </w:pPr>
      <w:r>
        <w:rPr>
          <w:color w:val="000000"/>
        </w:rPr>
        <w:t>Section 4: The Writing Process</w:t>
      </w:r>
    </w:p>
    <w:p w14:paraId="2DF302F2" w14:textId="77777777" w:rsidR="00A83EDF" w:rsidRDefault="00A33BED">
      <w:pPr>
        <w:ind w:left="2160" w:firstLine="720"/>
      </w:pPr>
      <w:r>
        <w:t xml:space="preserve">Reading 1: Writing in College </w:t>
      </w:r>
    </w:p>
    <w:p w14:paraId="5EC4B955" w14:textId="77777777" w:rsidR="00A83EDF" w:rsidRDefault="00A33BED">
      <w:pPr>
        <w:ind w:left="2160" w:firstLine="720"/>
      </w:pPr>
      <w:r>
        <w:t>Lumen Learning. Writing in College. CC BY: Attribution</w:t>
      </w:r>
    </w:p>
    <w:p w14:paraId="3C06CD4B" w14:textId="77777777" w:rsidR="00A83EDF" w:rsidRDefault="00A33BED">
      <w:pPr>
        <w:ind w:left="2880"/>
      </w:pPr>
      <w:r>
        <w:t>Modification, adaptation, and original content. Adapted from: CC LICENSED CONTENT, ORIGINAL</w:t>
      </w:r>
    </w:p>
    <w:p w14:paraId="6BFE80CC" w14:textId="77777777" w:rsidR="00A83EDF" w:rsidRDefault="00A33BED">
      <w:pPr>
        <w:ind w:left="2880"/>
      </w:pPr>
      <w:hyperlink r:id="rId14">
        <w:r>
          <w:rPr>
            <w:color w:val="000000"/>
            <w:u w:val="single"/>
          </w:rPr>
          <w:t>https://courses.lumenlearning.com/englis</w:t>
        </w:r>
        <w:r>
          <w:rPr>
            <w:color w:val="000000"/>
            <w:u w:val="single"/>
          </w:rPr>
          <w:t>hcomp1coreq/chapter/why-it-matters-the-writing-process-workshop/</w:t>
        </w:r>
      </w:hyperlink>
    </w:p>
    <w:p w14:paraId="1DA0080D" w14:textId="77777777" w:rsidR="00A83EDF" w:rsidRDefault="00A83EDF">
      <w:pPr>
        <w:pBdr>
          <w:top w:val="nil"/>
          <w:left w:val="nil"/>
          <w:bottom w:val="nil"/>
          <w:right w:val="nil"/>
          <w:between w:val="nil"/>
        </w:pBdr>
        <w:ind w:left="2160" w:firstLine="720"/>
        <w:rPr>
          <w:color w:val="000000"/>
        </w:rPr>
      </w:pPr>
    </w:p>
    <w:p w14:paraId="1F618A9B" w14:textId="77777777" w:rsidR="00A83EDF" w:rsidRDefault="00A33BED">
      <w:pPr>
        <w:pBdr>
          <w:top w:val="nil"/>
          <w:left w:val="nil"/>
          <w:bottom w:val="nil"/>
          <w:right w:val="nil"/>
          <w:between w:val="nil"/>
        </w:pBdr>
        <w:ind w:left="2160" w:firstLine="720"/>
        <w:rPr>
          <w:color w:val="000000"/>
        </w:rPr>
      </w:pPr>
      <w:r>
        <w:rPr>
          <w:color w:val="000000"/>
        </w:rPr>
        <w:t xml:space="preserve">Reading 2: Writing Process </w:t>
      </w:r>
    </w:p>
    <w:p w14:paraId="7C0F1267" w14:textId="77777777" w:rsidR="00A83EDF" w:rsidRDefault="00A33BED">
      <w:pPr>
        <w:pBdr>
          <w:top w:val="nil"/>
          <w:left w:val="nil"/>
          <w:bottom w:val="nil"/>
          <w:right w:val="nil"/>
          <w:between w:val="nil"/>
        </w:pBdr>
        <w:ind w:left="2880"/>
        <w:rPr>
          <w:color w:val="000000"/>
        </w:rPr>
      </w:pPr>
      <w:r>
        <w:rPr>
          <w:color w:val="000000"/>
        </w:rPr>
        <w:t>Courtesy of CCA English Department, Vancouver Community College</w:t>
      </w:r>
    </w:p>
    <w:p w14:paraId="6941FF2A" w14:textId="77777777" w:rsidR="00A83EDF" w:rsidRDefault="00A33BED">
      <w:pPr>
        <w:numPr>
          <w:ilvl w:val="0"/>
          <w:numId w:val="3"/>
        </w:numPr>
        <w:pBdr>
          <w:top w:val="nil"/>
          <w:left w:val="nil"/>
          <w:bottom w:val="nil"/>
          <w:right w:val="nil"/>
          <w:between w:val="nil"/>
        </w:pBdr>
        <w:spacing w:line="248" w:lineRule="auto"/>
      </w:pPr>
      <w:r>
        <w:rPr>
          <w:color w:val="000000"/>
        </w:rPr>
        <w:t>Section 5: How to do Research</w:t>
      </w:r>
    </w:p>
    <w:p w14:paraId="23E6D0F1" w14:textId="77777777" w:rsidR="00A83EDF" w:rsidRDefault="00A33BED">
      <w:pPr>
        <w:pBdr>
          <w:top w:val="nil"/>
          <w:left w:val="nil"/>
          <w:bottom w:val="nil"/>
          <w:right w:val="nil"/>
          <w:between w:val="nil"/>
        </w:pBdr>
        <w:spacing w:line="248" w:lineRule="auto"/>
        <w:ind w:left="2160" w:firstLine="720"/>
        <w:rPr>
          <w:color w:val="000000"/>
        </w:rPr>
      </w:pPr>
      <w:r>
        <w:rPr>
          <w:color w:val="000000"/>
        </w:rPr>
        <w:t xml:space="preserve">Reading 1: The Research Process </w:t>
      </w:r>
    </w:p>
    <w:p w14:paraId="68EA697E" w14:textId="77777777" w:rsidR="00A83EDF" w:rsidRDefault="00A33BED">
      <w:pPr>
        <w:pBdr>
          <w:top w:val="nil"/>
          <w:left w:val="nil"/>
          <w:bottom w:val="nil"/>
          <w:right w:val="nil"/>
          <w:between w:val="nil"/>
        </w:pBdr>
        <w:spacing w:line="248" w:lineRule="auto"/>
        <w:ind w:left="2160" w:firstLine="720"/>
        <w:rPr>
          <w:color w:val="000000"/>
        </w:rPr>
      </w:pPr>
      <w:r>
        <w:rPr>
          <w:color w:val="000000"/>
        </w:rPr>
        <w:t xml:space="preserve">Louie, Kim, Lumen Learning (2019) CC BY: Attribution </w:t>
      </w:r>
    </w:p>
    <w:p w14:paraId="03DDEC9B" w14:textId="77777777" w:rsidR="00A83EDF" w:rsidRDefault="00A33BED">
      <w:pPr>
        <w:pBdr>
          <w:top w:val="nil"/>
          <w:left w:val="nil"/>
          <w:bottom w:val="nil"/>
          <w:right w:val="nil"/>
          <w:between w:val="nil"/>
        </w:pBdr>
        <w:spacing w:line="248" w:lineRule="auto"/>
        <w:ind w:left="2880"/>
        <w:rPr>
          <w:color w:val="000000"/>
        </w:rPr>
      </w:pPr>
      <w:hyperlink r:id="rId15">
        <w:r>
          <w:rPr>
            <w:color w:val="1155CC"/>
            <w:u w:val="single"/>
          </w:rPr>
          <w:t>https://courses.lumenlearning.com/suny-engcomp1-wmopen/chapter/text-the-research-process/</w:t>
        </w:r>
      </w:hyperlink>
    </w:p>
    <w:p w14:paraId="73CAA403" w14:textId="77777777" w:rsidR="00A83EDF" w:rsidRDefault="00A33BED">
      <w:pPr>
        <w:pBdr>
          <w:top w:val="nil"/>
          <w:left w:val="nil"/>
          <w:bottom w:val="nil"/>
          <w:right w:val="nil"/>
          <w:between w:val="nil"/>
        </w:pBdr>
        <w:spacing w:line="248" w:lineRule="auto"/>
        <w:ind w:left="2160" w:firstLine="720"/>
        <w:rPr>
          <w:color w:val="000000"/>
        </w:rPr>
      </w:pPr>
      <w:r>
        <w:rPr>
          <w:color w:val="000000"/>
        </w:rPr>
        <w:t>Rea</w:t>
      </w:r>
      <w:r>
        <w:rPr>
          <w:color w:val="000000"/>
        </w:rPr>
        <w:t>ding 2: Evaluating Information</w:t>
      </w:r>
    </w:p>
    <w:p w14:paraId="4002FFA6" w14:textId="77777777" w:rsidR="00A83EDF" w:rsidRDefault="00A33BED">
      <w:pPr>
        <w:pBdr>
          <w:top w:val="nil"/>
          <w:left w:val="nil"/>
          <w:bottom w:val="nil"/>
          <w:right w:val="nil"/>
          <w:between w:val="nil"/>
        </w:pBdr>
        <w:spacing w:line="248" w:lineRule="auto"/>
        <w:ind w:left="2880"/>
        <w:rPr>
          <w:color w:val="000000"/>
        </w:rPr>
      </w:pPr>
      <w:r>
        <w:rPr>
          <w:color w:val="000000"/>
        </w:rPr>
        <w:t xml:space="preserve">Meriam Library </w:t>
      </w:r>
      <w:proofErr w:type="spellStart"/>
      <w:r>
        <w:rPr>
          <w:color w:val="000000"/>
        </w:rPr>
        <w:t>ReSEARCH</w:t>
      </w:r>
      <w:proofErr w:type="spellEnd"/>
      <w:r>
        <w:rPr>
          <w:color w:val="000000"/>
        </w:rPr>
        <w:t xml:space="preserve"> Station, Meriam Library, California State University. Evaluating Information. (2008) </w:t>
      </w:r>
      <w:hyperlink r:id="rId16">
        <w:r>
          <w:rPr>
            <w:color w:val="000000"/>
            <w:u w:val="single"/>
          </w:rPr>
          <w:t>https://uri.libguides.com/start/craap</w:t>
        </w:r>
      </w:hyperlink>
    </w:p>
    <w:p w14:paraId="4E16672F" w14:textId="77777777" w:rsidR="00A83EDF" w:rsidRDefault="00A33BED">
      <w:pPr>
        <w:pBdr>
          <w:top w:val="nil"/>
          <w:left w:val="nil"/>
          <w:bottom w:val="nil"/>
          <w:right w:val="nil"/>
          <w:between w:val="nil"/>
        </w:pBdr>
        <w:spacing w:line="248" w:lineRule="auto"/>
        <w:ind w:left="2160" w:firstLine="720"/>
        <w:rPr>
          <w:color w:val="000000"/>
        </w:rPr>
      </w:pPr>
      <w:r>
        <w:rPr>
          <w:color w:val="000000"/>
        </w:rPr>
        <w:t>Creative Commons Attr</w:t>
      </w:r>
      <w:r>
        <w:rPr>
          <w:color w:val="000000"/>
        </w:rPr>
        <w:t>ibution 4.0 License. CC BY</w:t>
      </w:r>
    </w:p>
    <w:p w14:paraId="4C8154C8" w14:textId="77777777" w:rsidR="00A83EDF" w:rsidRDefault="00A83EDF">
      <w:pPr>
        <w:pBdr>
          <w:top w:val="nil"/>
          <w:left w:val="nil"/>
          <w:bottom w:val="nil"/>
          <w:right w:val="nil"/>
          <w:between w:val="nil"/>
        </w:pBdr>
        <w:spacing w:line="248" w:lineRule="auto"/>
        <w:ind w:left="2160" w:firstLine="720"/>
        <w:rPr>
          <w:color w:val="000000"/>
        </w:rPr>
      </w:pPr>
    </w:p>
    <w:p w14:paraId="189E6D47" w14:textId="77777777" w:rsidR="00A83EDF" w:rsidRDefault="00A33BED">
      <w:pPr>
        <w:numPr>
          <w:ilvl w:val="0"/>
          <w:numId w:val="3"/>
        </w:numPr>
        <w:pBdr>
          <w:top w:val="nil"/>
          <w:left w:val="nil"/>
          <w:bottom w:val="nil"/>
          <w:right w:val="nil"/>
          <w:between w:val="nil"/>
        </w:pBdr>
      </w:pPr>
      <w:r>
        <w:rPr>
          <w:color w:val="000000"/>
        </w:rPr>
        <w:t>Section 6: Reading and Summarizing</w:t>
      </w:r>
    </w:p>
    <w:p w14:paraId="10D2F07F" w14:textId="77777777" w:rsidR="00A83EDF" w:rsidRDefault="00A33BED">
      <w:pPr>
        <w:ind w:left="2160" w:firstLine="720"/>
      </w:pPr>
      <w:r>
        <w:t>Reading 1: Effective Reading Strategies</w:t>
      </w:r>
    </w:p>
    <w:p w14:paraId="0760F85B" w14:textId="77777777" w:rsidR="00A83EDF" w:rsidRDefault="00A33BED">
      <w:pPr>
        <w:ind w:left="2880"/>
      </w:pPr>
      <w:r>
        <w:t xml:space="preserve">Adapted from Think Literacy, Ministry of Education, ON, Canada. (2013). </w:t>
      </w:r>
    </w:p>
    <w:p w14:paraId="2E2461B9" w14:textId="77777777" w:rsidR="00A83EDF" w:rsidRDefault="00A33BED">
      <w:pPr>
        <w:ind w:left="2880"/>
      </w:pPr>
      <w:hyperlink r:id="rId17">
        <w:r>
          <w:rPr>
            <w:color w:val="000000"/>
            <w:u w:val="single"/>
          </w:rPr>
          <w:t>http://www.edu.gov.on.ca/eng/studentsuccess/thinkliteracy/files/reading.pdf</w:t>
        </w:r>
      </w:hyperlink>
    </w:p>
    <w:p w14:paraId="44C5C58E" w14:textId="77777777" w:rsidR="00A83EDF" w:rsidRDefault="00A33BED">
      <w:pPr>
        <w:ind w:left="2880" w:firstLine="50"/>
      </w:pPr>
      <w:r>
        <w:t xml:space="preserve">Open Government License </w:t>
      </w:r>
      <w:hyperlink r:id="rId18">
        <w:r>
          <w:rPr>
            <w:color w:val="1155CC"/>
            <w:u w:val="single"/>
          </w:rPr>
          <w:t>https://www.ontario.ca/page/open-government-licence-ontario</w:t>
        </w:r>
      </w:hyperlink>
    </w:p>
    <w:p w14:paraId="7238C022" w14:textId="77777777" w:rsidR="00A83EDF" w:rsidRDefault="00A83EDF">
      <w:pPr>
        <w:ind w:left="2880" w:firstLine="50"/>
      </w:pPr>
    </w:p>
    <w:p w14:paraId="062FD99B" w14:textId="77777777" w:rsidR="00A83EDF" w:rsidRDefault="00A33BED">
      <w:pPr>
        <w:ind w:left="2880"/>
      </w:pPr>
      <w:r>
        <w:t xml:space="preserve">Reading 2: Activating Background Knowledge, Predicting, Making Connections - Three Stages of Reading </w:t>
      </w:r>
    </w:p>
    <w:p w14:paraId="74BBCF85" w14:textId="77777777" w:rsidR="00A83EDF" w:rsidRDefault="00A33BED">
      <w:pPr>
        <w:ind w:left="2880"/>
      </w:pPr>
      <w:r>
        <w:t>CCA English Department, Vancouver Community College. (2020)</w:t>
      </w:r>
    </w:p>
    <w:p w14:paraId="641514B4" w14:textId="77777777" w:rsidR="00A83EDF" w:rsidRDefault="00A83EDF">
      <w:pPr>
        <w:ind w:left="2880"/>
      </w:pPr>
    </w:p>
    <w:p w14:paraId="17C8331B" w14:textId="77777777" w:rsidR="00A83EDF" w:rsidRDefault="00A33BED">
      <w:pPr>
        <w:ind w:left="2160" w:firstLine="720"/>
      </w:pPr>
      <w:r>
        <w:t>Reading 3: How t</w:t>
      </w:r>
      <w:r>
        <w:t>o Summarize your Sources</w:t>
      </w:r>
    </w:p>
    <w:p w14:paraId="765D53FE" w14:textId="77777777" w:rsidR="00A83EDF" w:rsidRPr="0060455C" w:rsidRDefault="00A33BED">
      <w:pPr>
        <w:ind w:left="2880"/>
        <w:rPr>
          <w:lang w:val="fr-FR"/>
        </w:rPr>
      </w:pPr>
      <w:r>
        <w:t xml:space="preserve">Burnell, Carol et all.  How to Summarize your Sources, The Word on College Reading and Writing. </w:t>
      </w:r>
      <w:hyperlink r:id="rId19">
        <w:r w:rsidRPr="0060455C">
          <w:rPr>
            <w:color w:val="000000"/>
            <w:u w:val="single"/>
            <w:lang w:val="fr-FR"/>
          </w:rPr>
          <w:t>https://openoregon.pressbooks.pub/wrd/</w:t>
        </w:r>
      </w:hyperlink>
    </w:p>
    <w:p w14:paraId="756C3886" w14:textId="77777777" w:rsidR="00A83EDF" w:rsidRPr="0060455C" w:rsidRDefault="00A33BED">
      <w:pPr>
        <w:ind w:left="2880"/>
        <w:rPr>
          <w:lang w:val="fr-FR"/>
        </w:rPr>
      </w:pPr>
      <w:r w:rsidRPr="0060455C">
        <w:rPr>
          <w:lang w:val="fr-FR"/>
        </w:rPr>
        <w:t>Creative Commons Attribution-Non-Comme</w:t>
      </w:r>
      <w:r w:rsidRPr="0060455C">
        <w:rPr>
          <w:lang w:val="fr-FR"/>
        </w:rPr>
        <w:t>rcial 4.0 International License</w:t>
      </w:r>
    </w:p>
    <w:p w14:paraId="53C15341" w14:textId="77777777" w:rsidR="00A83EDF" w:rsidRPr="0060455C" w:rsidRDefault="00A83EDF">
      <w:pPr>
        <w:ind w:left="2880"/>
        <w:rPr>
          <w:lang w:val="fr-FR"/>
        </w:rPr>
      </w:pPr>
    </w:p>
    <w:p w14:paraId="3AA3D814" w14:textId="77777777" w:rsidR="00A83EDF" w:rsidRDefault="00A33BED">
      <w:pPr>
        <w:ind w:left="2880"/>
      </w:pPr>
      <w:r>
        <w:t>Section 7: Presenting an Argument in Writing</w:t>
      </w:r>
    </w:p>
    <w:p w14:paraId="3AA54D95" w14:textId="77777777" w:rsidR="00A83EDF" w:rsidRDefault="00A33BED">
      <w:pPr>
        <w:ind w:left="2880"/>
      </w:pPr>
      <w:r>
        <w:t>Reading 1: Finding Quality Texts</w:t>
      </w:r>
    </w:p>
    <w:p w14:paraId="729E308E" w14:textId="77777777" w:rsidR="00A83EDF" w:rsidRPr="0060455C" w:rsidRDefault="00A33BED">
      <w:pPr>
        <w:ind w:left="2880"/>
        <w:rPr>
          <w:lang w:val="fr-FR"/>
        </w:rPr>
      </w:pPr>
      <w:r>
        <w:t xml:space="preserve">Burnell, Carol et all.  How to Summarize your Sources, The Word on College Reading and Writing. </w:t>
      </w:r>
      <w:hyperlink r:id="rId20">
        <w:r w:rsidRPr="0060455C">
          <w:rPr>
            <w:color w:val="1155CC"/>
            <w:u w:val="single"/>
            <w:lang w:val="fr-FR"/>
          </w:rPr>
          <w:t>https://openoregon.pressbooks.pub/wrd/</w:t>
        </w:r>
      </w:hyperlink>
    </w:p>
    <w:p w14:paraId="39B9B936" w14:textId="77777777" w:rsidR="00A83EDF" w:rsidRPr="0060455C" w:rsidRDefault="00A33BED">
      <w:pPr>
        <w:ind w:left="2880"/>
        <w:rPr>
          <w:lang w:val="fr-FR"/>
        </w:rPr>
      </w:pPr>
      <w:r w:rsidRPr="0060455C">
        <w:rPr>
          <w:lang w:val="fr-FR"/>
        </w:rPr>
        <w:lastRenderedPageBreak/>
        <w:t>Creative Commons Attribution-Non-Commercial 4.0 International License</w:t>
      </w:r>
    </w:p>
    <w:p w14:paraId="25032FC0" w14:textId="77777777" w:rsidR="00A83EDF" w:rsidRPr="0060455C" w:rsidRDefault="00A33BED">
      <w:pPr>
        <w:ind w:left="2880"/>
        <w:rPr>
          <w:lang w:val="fr-FR"/>
        </w:rPr>
      </w:pPr>
      <w:hyperlink r:id="rId21">
        <w:r w:rsidRPr="0060455C">
          <w:rPr>
            <w:color w:val="000000"/>
            <w:u w:val="single"/>
            <w:lang w:val="fr-FR"/>
          </w:rPr>
          <w:t>https://openoregon.pressbooks.pub/wrd/chapter/find</w:t>
        </w:r>
        <w:r w:rsidRPr="0060455C">
          <w:rPr>
            <w:color w:val="000000"/>
            <w:u w:val="single"/>
            <w:lang w:val="fr-FR"/>
          </w:rPr>
          <w:t>ing-quality-texts/</w:t>
        </w:r>
      </w:hyperlink>
    </w:p>
    <w:p w14:paraId="064B9825" w14:textId="77777777" w:rsidR="00A83EDF" w:rsidRPr="0060455C" w:rsidRDefault="00A83EDF">
      <w:pPr>
        <w:ind w:left="2880"/>
        <w:rPr>
          <w:lang w:val="fr-FR"/>
        </w:rPr>
      </w:pPr>
    </w:p>
    <w:p w14:paraId="1D186A2F" w14:textId="77777777" w:rsidR="00A83EDF" w:rsidRDefault="00A33BED">
      <w:pPr>
        <w:pBdr>
          <w:top w:val="nil"/>
          <w:left w:val="nil"/>
          <w:bottom w:val="nil"/>
          <w:right w:val="nil"/>
          <w:between w:val="nil"/>
        </w:pBdr>
        <w:ind w:left="720"/>
        <w:rPr>
          <w:color w:val="000000"/>
        </w:rPr>
      </w:pPr>
      <w:r w:rsidRPr="0060455C">
        <w:rPr>
          <w:color w:val="000000"/>
          <w:lang w:val="fr-FR"/>
        </w:rPr>
        <w:tab/>
      </w:r>
      <w:r w:rsidRPr="0060455C">
        <w:rPr>
          <w:color w:val="000000"/>
          <w:lang w:val="fr-FR"/>
        </w:rPr>
        <w:tab/>
      </w:r>
      <w:r w:rsidRPr="0060455C">
        <w:rPr>
          <w:color w:val="000000"/>
          <w:lang w:val="fr-FR"/>
        </w:rPr>
        <w:tab/>
      </w:r>
      <w:r>
        <w:rPr>
          <w:color w:val="000000"/>
        </w:rPr>
        <w:t>Reading 2: Writing a Working Thesis</w:t>
      </w:r>
    </w:p>
    <w:p w14:paraId="4CAE3D07" w14:textId="77777777" w:rsidR="00A83EDF" w:rsidRDefault="00A33BED">
      <w:pPr>
        <w:pBdr>
          <w:top w:val="nil"/>
          <w:left w:val="nil"/>
          <w:bottom w:val="nil"/>
          <w:right w:val="nil"/>
          <w:between w:val="nil"/>
        </w:pBdr>
        <w:ind w:left="2880"/>
        <w:rPr>
          <w:color w:val="000000"/>
        </w:rPr>
      </w:pPr>
      <w:r>
        <w:rPr>
          <w:color w:val="000000"/>
        </w:rPr>
        <w:t xml:space="preserve">Krause, Steven D., Eastern Michigan University. The Process of Research Writing (2007) Open Education Resource CC BY SA </w:t>
      </w:r>
      <w:hyperlink r:id="rId22">
        <w:r>
          <w:rPr>
            <w:color w:val="000000"/>
            <w:u w:val="single"/>
          </w:rPr>
          <w:t>http://www.stevendkrause.com/tprw/chapter5.html</w:t>
        </w:r>
      </w:hyperlink>
    </w:p>
    <w:p w14:paraId="536818F9" w14:textId="77777777" w:rsidR="00A83EDF" w:rsidRDefault="00A83EDF">
      <w:pPr>
        <w:pBdr>
          <w:top w:val="nil"/>
          <w:left w:val="nil"/>
          <w:bottom w:val="nil"/>
          <w:right w:val="nil"/>
          <w:between w:val="nil"/>
        </w:pBdr>
        <w:ind w:left="720"/>
        <w:rPr>
          <w:color w:val="000000"/>
        </w:rPr>
      </w:pPr>
    </w:p>
    <w:p w14:paraId="5B92E3B8" w14:textId="77777777" w:rsidR="00A83EDF" w:rsidRDefault="00A33BED">
      <w:pPr>
        <w:pBdr>
          <w:top w:val="nil"/>
          <w:left w:val="nil"/>
          <w:bottom w:val="nil"/>
          <w:right w:val="nil"/>
          <w:between w:val="nil"/>
        </w:pBdr>
        <w:ind w:left="2160" w:firstLine="720"/>
        <w:rPr>
          <w:color w:val="000000"/>
        </w:rPr>
      </w:pPr>
      <w:r>
        <w:rPr>
          <w:color w:val="000000"/>
        </w:rPr>
        <w:t>Reading 3: Writing for Success: Argument</w:t>
      </w:r>
    </w:p>
    <w:p w14:paraId="2D36ECD3" w14:textId="77777777" w:rsidR="00A83EDF" w:rsidRDefault="00A33BED">
      <w:pPr>
        <w:pBdr>
          <w:top w:val="nil"/>
          <w:left w:val="nil"/>
          <w:bottom w:val="nil"/>
          <w:right w:val="nil"/>
          <w:between w:val="nil"/>
        </w:pBdr>
        <w:ind w:left="2160" w:firstLine="720"/>
        <w:rPr>
          <w:color w:val="000000"/>
        </w:rPr>
      </w:pPr>
      <w:r>
        <w:rPr>
          <w:color w:val="000000"/>
        </w:rPr>
        <w:t xml:space="preserve">Lumen Learning. </w:t>
      </w:r>
      <w:hyperlink r:id="rId23">
        <w:r>
          <w:rPr>
            <w:color w:val="000000"/>
            <w:u w:val="single"/>
          </w:rPr>
          <w:t>http://lumenlearning.com/</w:t>
        </w:r>
      </w:hyperlink>
    </w:p>
    <w:p w14:paraId="2F283278" w14:textId="77777777" w:rsidR="00A83EDF" w:rsidRDefault="00A33BED">
      <w:pPr>
        <w:pBdr>
          <w:top w:val="nil"/>
          <w:left w:val="nil"/>
          <w:bottom w:val="nil"/>
          <w:right w:val="nil"/>
          <w:between w:val="nil"/>
        </w:pBdr>
        <w:ind w:left="2160" w:firstLine="720"/>
        <w:rPr>
          <w:color w:val="000000"/>
        </w:rPr>
      </w:pPr>
      <w:r>
        <w:rPr>
          <w:color w:val="000000"/>
        </w:rPr>
        <w:t>CC BY: Attribution</w:t>
      </w:r>
    </w:p>
    <w:p w14:paraId="3424FAF0" w14:textId="77777777" w:rsidR="00A83EDF" w:rsidRDefault="00A33BED">
      <w:pPr>
        <w:pBdr>
          <w:top w:val="nil"/>
          <w:left w:val="nil"/>
          <w:bottom w:val="nil"/>
          <w:right w:val="nil"/>
          <w:between w:val="nil"/>
        </w:pBdr>
        <w:ind w:left="2880"/>
        <w:rPr>
          <w:color w:val="000000"/>
        </w:rPr>
      </w:pPr>
      <w:hyperlink r:id="rId24">
        <w:r>
          <w:rPr>
            <w:color w:val="000000"/>
            <w:u w:val="single"/>
          </w:rPr>
          <w:t>https://courses.lumenlearning.com/suny-englishcomp1v2/chapter/writing-for-success-argument/</w:t>
        </w:r>
      </w:hyperlink>
    </w:p>
    <w:p w14:paraId="09BB9EC2" w14:textId="77777777" w:rsidR="00A83EDF" w:rsidRDefault="00A83EDF">
      <w:pPr>
        <w:pBdr>
          <w:top w:val="nil"/>
          <w:left w:val="nil"/>
          <w:bottom w:val="nil"/>
          <w:right w:val="nil"/>
          <w:between w:val="nil"/>
        </w:pBdr>
        <w:ind w:left="2160" w:firstLine="720"/>
        <w:rPr>
          <w:color w:val="000000"/>
        </w:rPr>
      </w:pPr>
    </w:p>
    <w:p w14:paraId="7DC63C95" w14:textId="77777777" w:rsidR="00A83EDF" w:rsidRDefault="00A33BED">
      <w:pPr>
        <w:pBdr>
          <w:top w:val="nil"/>
          <w:left w:val="nil"/>
          <w:bottom w:val="nil"/>
          <w:right w:val="nil"/>
          <w:between w:val="nil"/>
        </w:pBdr>
        <w:ind w:left="2880"/>
        <w:rPr>
          <w:color w:val="000000"/>
        </w:rPr>
      </w:pPr>
      <w:r>
        <w:rPr>
          <w:color w:val="000000"/>
        </w:rPr>
        <w:t>Reading 4: Adding Analysis and Connecting it to Your Evidence in Your Paragraph</w:t>
      </w:r>
    </w:p>
    <w:p w14:paraId="390F249A" w14:textId="77777777" w:rsidR="00A83EDF" w:rsidRDefault="00A33BED">
      <w:pPr>
        <w:ind w:left="2160" w:firstLine="720"/>
      </w:pPr>
      <w:r>
        <w:t xml:space="preserve">CCA English Department, Vancouver Community College. (2020) </w:t>
      </w:r>
    </w:p>
    <w:p w14:paraId="14FC072F" w14:textId="77777777" w:rsidR="00A83EDF" w:rsidRDefault="00A83EDF">
      <w:pPr>
        <w:ind w:left="2160" w:firstLine="720"/>
      </w:pPr>
    </w:p>
    <w:p w14:paraId="23AC4462" w14:textId="77777777" w:rsidR="00A83EDF" w:rsidRDefault="00A33BED">
      <w:pPr>
        <w:ind w:left="2160" w:firstLine="720"/>
      </w:pPr>
      <w:r>
        <w:t>Reading 5: Help wit</w:t>
      </w:r>
      <w:r>
        <w:t>h Writing your Outline</w:t>
      </w:r>
    </w:p>
    <w:p w14:paraId="22C820D2" w14:textId="77777777" w:rsidR="00A83EDF" w:rsidRDefault="00A33BED">
      <w:pPr>
        <w:ind w:left="2160" w:firstLine="720"/>
      </w:pPr>
      <w:r>
        <w:t>License: CC BY-NC-SA: Attribution-</w:t>
      </w:r>
      <w:proofErr w:type="spellStart"/>
      <w:r>
        <w:t>NonCommercial</w:t>
      </w:r>
      <w:proofErr w:type="spellEnd"/>
      <w:r>
        <w:t>-</w:t>
      </w:r>
      <w:proofErr w:type="spellStart"/>
      <w:r>
        <w:t>ShareAlike</w:t>
      </w:r>
      <w:proofErr w:type="spellEnd"/>
    </w:p>
    <w:p w14:paraId="729FDB1F" w14:textId="77777777" w:rsidR="00A83EDF" w:rsidRDefault="00A33BED">
      <w:pPr>
        <w:ind w:left="2880"/>
      </w:pPr>
      <w:r>
        <w:t xml:space="preserve">Successful Writing. </w:t>
      </w:r>
      <w:hyperlink r:id="rId25">
        <w:r>
          <w:rPr>
            <w:color w:val="000000"/>
            <w:u w:val="single"/>
          </w:rPr>
          <w:t>http://2012books.lardbucket.org/books/english-for-business-success/</w:t>
        </w:r>
      </w:hyperlink>
    </w:p>
    <w:p w14:paraId="79A6355C" w14:textId="77777777" w:rsidR="00A83EDF" w:rsidRDefault="00A83EDF">
      <w:pPr>
        <w:ind w:left="2880"/>
      </w:pPr>
    </w:p>
    <w:p w14:paraId="785A096C" w14:textId="77777777" w:rsidR="00A83EDF" w:rsidRDefault="00A83EDF">
      <w:pPr>
        <w:ind w:left="2160" w:firstLine="720"/>
      </w:pPr>
    </w:p>
    <w:p w14:paraId="31286FF1" w14:textId="77777777" w:rsidR="00A83EDF" w:rsidRDefault="00A83EDF">
      <w:pPr>
        <w:ind w:left="2160" w:firstLine="720"/>
      </w:pPr>
    </w:p>
    <w:p w14:paraId="775B4631" w14:textId="77777777" w:rsidR="00A83EDF" w:rsidRDefault="00A33BED">
      <w:pPr>
        <w:numPr>
          <w:ilvl w:val="0"/>
          <w:numId w:val="3"/>
        </w:numPr>
        <w:pBdr>
          <w:top w:val="nil"/>
          <w:left w:val="nil"/>
          <w:bottom w:val="nil"/>
          <w:right w:val="nil"/>
          <w:between w:val="nil"/>
        </w:pBdr>
        <w:spacing w:line="248" w:lineRule="auto"/>
      </w:pPr>
      <w:r>
        <w:rPr>
          <w:color w:val="000000"/>
        </w:rPr>
        <w:t>Section 8: Literary Analysis - Poetry Analysis Essay</w:t>
      </w:r>
    </w:p>
    <w:p w14:paraId="03A0B73F" w14:textId="77777777" w:rsidR="00A83EDF" w:rsidRDefault="00A33BED">
      <w:pPr>
        <w:pBdr>
          <w:top w:val="nil"/>
          <w:left w:val="nil"/>
          <w:bottom w:val="nil"/>
          <w:right w:val="nil"/>
          <w:between w:val="nil"/>
        </w:pBdr>
        <w:spacing w:line="248" w:lineRule="auto"/>
        <w:ind w:left="2160" w:firstLine="720"/>
        <w:rPr>
          <w:color w:val="000000"/>
        </w:rPr>
      </w:pPr>
      <w:r>
        <w:rPr>
          <w:color w:val="000000"/>
        </w:rPr>
        <w:t xml:space="preserve">Reading 1: What Is Literary Criticism? </w:t>
      </w:r>
    </w:p>
    <w:p w14:paraId="47A29FA9" w14:textId="77777777" w:rsidR="00A83EDF" w:rsidRDefault="00A33BED">
      <w:pPr>
        <w:pBdr>
          <w:top w:val="nil"/>
          <w:left w:val="nil"/>
          <w:bottom w:val="nil"/>
          <w:right w:val="nil"/>
          <w:between w:val="nil"/>
        </w:pBdr>
        <w:spacing w:line="248" w:lineRule="auto"/>
        <w:ind w:left="2880"/>
        <w:rPr>
          <w:color w:val="000000"/>
        </w:rPr>
      </w:pPr>
      <w:r>
        <w:rPr>
          <w:color w:val="000000"/>
        </w:rPr>
        <w:t>Hutchin</w:t>
      </w:r>
      <w:r>
        <w:rPr>
          <w:color w:val="000000"/>
        </w:rPr>
        <w:t xml:space="preserve">son. LITERARY CRITICISM - Definition and Schools of Thought. CC BY-SA: </w:t>
      </w:r>
      <w:proofErr w:type="spellStart"/>
      <w:r>
        <w:rPr>
          <w:color w:val="000000"/>
        </w:rPr>
        <w:t>AttributionShareAlike</w:t>
      </w:r>
      <w:proofErr w:type="spellEnd"/>
      <w:r>
        <w:rPr>
          <w:color w:val="000000"/>
        </w:rPr>
        <w:t xml:space="preserve"> </w:t>
      </w:r>
      <w:hyperlink r:id="rId26">
        <w:r>
          <w:rPr>
            <w:color w:val="000000"/>
            <w:u w:val="single"/>
          </w:rPr>
          <w:t>https://courses.lumenlearning.com/englishcomp2ksco</w:t>
        </w:r>
        <w:r>
          <w:rPr>
            <w:color w:val="000000"/>
            <w:u w:val="single"/>
          </w:rPr>
          <w:t>pex92x2/chapter/what-is-literary-criticism/</w:t>
        </w:r>
      </w:hyperlink>
      <w:r>
        <w:rPr>
          <w:color w:val="000000"/>
        </w:rPr>
        <w:t xml:space="preserve"> </w:t>
      </w:r>
    </w:p>
    <w:p w14:paraId="44D403F1" w14:textId="77777777" w:rsidR="00A83EDF" w:rsidRDefault="00A83EDF">
      <w:pPr>
        <w:pBdr>
          <w:top w:val="nil"/>
          <w:left w:val="nil"/>
          <w:bottom w:val="nil"/>
          <w:right w:val="nil"/>
          <w:between w:val="nil"/>
        </w:pBdr>
        <w:spacing w:line="248" w:lineRule="auto"/>
        <w:ind w:left="2160" w:firstLine="720"/>
        <w:rPr>
          <w:color w:val="000000"/>
        </w:rPr>
      </w:pPr>
    </w:p>
    <w:p w14:paraId="14A7FD75" w14:textId="77777777" w:rsidR="00A83EDF" w:rsidRDefault="00A33BED">
      <w:pPr>
        <w:pBdr>
          <w:top w:val="nil"/>
          <w:left w:val="nil"/>
          <w:bottom w:val="nil"/>
          <w:right w:val="nil"/>
          <w:between w:val="nil"/>
        </w:pBdr>
        <w:spacing w:line="248" w:lineRule="auto"/>
        <w:ind w:left="2160" w:firstLine="720"/>
        <w:rPr>
          <w:color w:val="000000"/>
        </w:rPr>
      </w:pPr>
      <w:r>
        <w:rPr>
          <w:color w:val="000000"/>
        </w:rPr>
        <w:t>Reading 2: Using Literary Criticism</w:t>
      </w:r>
    </w:p>
    <w:p w14:paraId="0BB3413B" w14:textId="77777777" w:rsidR="00A83EDF" w:rsidRDefault="00A33BED">
      <w:pPr>
        <w:pBdr>
          <w:top w:val="nil"/>
          <w:left w:val="nil"/>
          <w:bottom w:val="nil"/>
          <w:right w:val="nil"/>
          <w:between w:val="nil"/>
        </w:pBdr>
        <w:spacing w:line="248" w:lineRule="auto"/>
        <w:ind w:left="2160" w:firstLine="720"/>
        <w:rPr>
          <w:color w:val="000000"/>
        </w:rPr>
      </w:pPr>
      <w:r>
        <w:rPr>
          <w:color w:val="000000"/>
        </w:rPr>
        <w:t>Loyola English Department CC BY-SA: Attribution-</w:t>
      </w:r>
      <w:proofErr w:type="spellStart"/>
      <w:r>
        <w:rPr>
          <w:color w:val="000000"/>
        </w:rPr>
        <w:t>ShareAlike</w:t>
      </w:r>
      <w:proofErr w:type="spellEnd"/>
      <w:r>
        <w:rPr>
          <w:color w:val="000000"/>
        </w:rPr>
        <w:t xml:space="preserve"> </w:t>
      </w:r>
    </w:p>
    <w:p w14:paraId="76DA3219" w14:textId="77777777" w:rsidR="00A83EDF" w:rsidRDefault="00A33BED">
      <w:pPr>
        <w:pBdr>
          <w:top w:val="nil"/>
          <w:left w:val="nil"/>
          <w:bottom w:val="nil"/>
          <w:right w:val="nil"/>
          <w:between w:val="nil"/>
        </w:pBdr>
        <w:spacing w:line="248" w:lineRule="auto"/>
        <w:ind w:left="2880"/>
      </w:pPr>
      <w:hyperlink r:id="rId27">
        <w:r>
          <w:rPr>
            <w:color w:val="1155CC"/>
            <w:u w:val="single"/>
          </w:rPr>
          <w:t>https://courses.lumenlearning.com/englishcomp2kscopex92x2/chapter/using-literary-criticism/</w:t>
        </w:r>
      </w:hyperlink>
    </w:p>
    <w:p w14:paraId="2BC0D5BB" w14:textId="77777777" w:rsidR="00A83EDF" w:rsidRDefault="00A33BED">
      <w:pPr>
        <w:pBdr>
          <w:top w:val="nil"/>
          <w:left w:val="nil"/>
          <w:bottom w:val="nil"/>
          <w:right w:val="nil"/>
          <w:between w:val="nil"/>
        </w:pBdr>
        <w:spacing w:line="248" w:lineRule="auto"/>
        <w:ind w:left="2880"/>
      </w:pPr>
      <w:r>
        <w:rPr>
          <w:color w:val="000000"/>
        </w:rPr>
        <w:t xml:space="preserve">Writing about Literature.  </w:t>
      </w:r>
      <w:hyperlink r:id="rId28" w:anchor="Style">
        <w:r>
          <w:rPr>
            <w:color w:val="000000"/>
            <w:u w:val="single"/>
          </w:rPr>
          <w:t>http://englishatloyola.wikidot.com/#Style</w:t>
        </w:r>
      </w:hyperlink>
    </w:p>
    <w:p w14:paraId="1FD42919" w14:textId="77777777" w:rsidR="00A83EDF" w:rsidRDefault="00A83EDF">
      <w:pPr>
        <w:pBdr>
          <w:top w:val="nil"/>
          <w:left w:val="nil"/>
          <w:bottom w:val="nil"/>
          <w:right w:val="nil"/>
          <w:between w:val="nil"/>
        </w:pBdr>
        <w:spacing w:line="248" w:lineRule="auto"/>
        <w:ind w:left="2160" w:firstLine="720"/>
        <w:rPr>
          <w:color w:val="000000"/>
        </w:rPr>
      </w:pPr>
    </w:p>
    <w:p w14:paraId="29396678" w14:textId="77777777" w:rsidR="00A83EDF" w:rsidRDefault="00A83EDF">
      <w:pPr>
        <w:pBdr>
          <w:top w:val="nil"/>
          <w:left w:val="nil"/>
          <w:bottom w:val="nil"/>
          <w:right w:val="nil"/>
          <w:between w:val="nil"/>
        </w:pBdr>
        <w:spacing w:line="248" w:lineRule="auto"/>
        <w:ind w:left="2160" w:firstLine="720"/>
        <w:rPr>
          <w:color w:val="000000"/>
        </w:rPr>
      </w:pPr>
    </w:p>
    <w:p w14:paraId="1A1CE0E3" w14:textId="77777777" w:rsidR="00A83EDF" w:rsidRDefault="00A33BED">
      <w:pPr>
        <w:pBdr>
          <w:top w:val="nil"/>
          <w:left w:val="nil"/>
          <w:bottom w:val="nil"/>
          <w:right w:val="nil"/>
          <w:between w:val="nil"/>
        </w:pBdr>
        <w:spacing w:line="248" w:lineRule="auto"/>
        <w:ind w:left="2160" w:firstLine="720"/>
        <w:rPr>
          <w:color w:val="000000"/>
        </w:rPr>
      </w:pPr>
      <w:r>
        <w:rPr>
          <w:color w:val="000000"/>
        </w:rPr>
        <w:lastRenderedPageBreak/>
        <w:t>Reading 3: What is Poetry?</w:t>
      </w:r>
    </w:p>
    <w:p w14:paraId="60EC2F64" w14:textId="77777777" w:rsidR="00A83EDF" w:rsidRDefault="00A33BED">
      <w:pPr>
        <w:pBdr>
          <w:top w:val="nil"/>
          <w:left w:val="nil"/>
          <w:bottom w:val="nil"/>
          <w:right w:val="nil"/>
          <w:between w:val="nil"/>
        </w:pBdr>
        <w:spacing w:line="248" w:lineRule="auto"/>
        <w:ind w:left="2160" w:firstLine="720"/>
        <w:rPr>
          <w:color w:val="000000"/>
        </w:rPr>
      </w:pPr>
      <w:r>
        <w:rPr>
          <w:color w:val="000000"/>
        </w:rPr>
        <w:t xml:space="preserve">CCA English Department, Vancouver Community College    </w:t>
      </w:r>
    </w:p>
    <w:p w14:paraId="5FE301BE" w14:textId="77777777" w:rsidR="00A83EDF" w:rsidRDefault="00A33BED">
      <w:pPr>
        <w:pBdr>
          <w:top w:val="nil"/>
          <w:left w:val="nil"/>
          <w:bottom w:val="nil"/>
          <w:right w:val="nil"/>
          <w:between w:val="nil"/>
        </w:pBdr>
        <w:spacing w:line="248" w:lineRule="auto"/>
        <w:ind w:left="2880"/>
        <w:rPr>
          <w:color w:val="000000"/>
        </w:rPr>
      </w:pPr>
      <w:r>
        <w:rPr>
          <w:color w:val="000000"/>
        </w:rPr>
        <w:t xml:space="preserve">Poetry Links in Document: Link to Iliad From Wikipedia, the free </w:t>
      </w:r>
      <w:r>
        <w:rPr>
          <w:color w:val="000000"/>
        </w:rPr>
        <w:t xml:space="preserve">encyclopedia Link to Greensleeves: </w:t>
      </w:r>
      <w:hyperlink r:id="rId29">
        <w:r>
          <w:rPr>
            <w:color w:val="1155CC"/>
            <w:u w:val="single"/>
          </w:rPr>
          <w:t>https://en.wikisource.org/wiki/Greensleeves</w:t>
        </w:r>
      </w:hyperlink>
    </w:p>
    <w:p w14:paraId="22C6BDE0" w14:textId="77777777" w:rsidR="00A83EDF" w:rsidRDefault="00A33BED">
      <w:pPr>
        <w:pBdr>
          <w:top w:val="nil"/>
          <w:left w:val="nil"/>
          <w:bottom w:val="nil"/>
          <w:right w:val="nil"/>
          <w:between w:val="nil"/>
        </w:pBdr>
        <w:spacing w:line="248" w:lineRule="auto"/>
        <w:ind w:left="2880"/>
        <w:rPr>
          <w:color w:val="000000"/>
        </w:rPr>
      </w:pPr>
      <w:r>
        <w:rPr>
          <w:color w:val="000000"/>
        </w:rPr>
        <w:t xml:space="preserve">Link to The King's Singers - Greensleeves: </w:t>
      </w:r>
      <w:hyperlink r:id="rId30">
        <w:r>
          <w:rPr>
            <w:color w:val="1155CC"/>
            <w:u w:val="single"/>
          </w:rPr>
          <w:t>https://youtu.be/twix9K</w:t>
        </w:r>
        <w:r>
          <w:rPr>
            <w:color w:val="1155CC"/>
            <w:u w:val="single"/>
          </w:rPr>
          <w:t>fES9Y</w:t>
        </w:r>
      </w:hyperlink>
    </w:p>
    <w:p w14:paraId="3D6F0AC6" w14:textId="77777777" w:rsidR="00A83EDF" w:rsidRDefault="00A33BED">
      <w:pPr>
        <w:pBdr>
          <w:top w:val="nil"/>
          <w:left w:val="nil"/>
          <w:bottom w:val="nil"/>
          <w:right w:val="nil"/>
          <w:between w:val="nil"/>
        </w:pBdr>
        <w:spacing w:line="248" w:lineRule="auto"/>
        <w:ind w:left="2880"/>
        <w:rPr>
          <w:color w:val="000000"/>
        </w:rPr>
      </w:pPr>
      <w:r>
        <w:rPr>
          <w:color w:val="000000"/>
        </w:rPr>
        <w:t xml:space="preserve">Leonard Cohen - Hallelujah (Live In London) </w:t>
      </w:r>
      <w:hyperlink r:id="rId31">
        <w:r>
          <w:rPr>
            <w:color w:val="1155CC"/>
            <w:u w:val="single"/>
          </w:rPr>
          <w:t>https://youtu.be/YrLk4vdY28Q</w:t>
        </w:r>
      </w:hyperlink>
    </w:p>
    <w:p w14:paraId="67FD23F2" w14:textId="77777777" w:rsidR="00A83EDF" w:rsidRDefault="00A33BED">
      <w:pPr>
        <w:pBdr>
          <w:top w:val="nil"/>
          <w:left w:val="nil"/>
          <w:bottom w:val="nil"/>
          <w:right w:val="nil"/>
          <w:between w:val="nil"/>
        </w:pBdr>
        <w:spacing w:line="248" w:lineRule="auto"/>
        <w:ind w:left="2880"/>
      </w:pPr>
      <w:r>
        <w:rPr>
          <w:color w:val="000000"/>
        </w:rPr>
        <w:t xml:space="preserve">Leonard Cohen’s ‘Hallelujah’ and Poem/Lyrics Links </w:t>
      </w:r>
      <w:hyperlink r:id="rId32">
        <w:r>
          <w:rPr>
            <w:color w:val="1155CC"/>
            <w:u w:val="single"/>
          </w:rPr>
          <w:t>https://youtu.be/YrLk4vdY28Q</w:t>
        </w:r>
      </w:hyperlink>
    </w:p>
    <w:p w14:paraId="7558E8D5" w14:textId="77777777" w:rsidR="00A83EDF" w:rsidRDefault="00A33BED">
      <w:pPr>
        <w:pBdr>
          <w:top w:val="nil"/>
          <w:left w:val="nil"/>
          <w:bottom w:val="nil"/>
          <w:right w:val="nil"/>
          <w:between w:val="nil"/>
        </w:pBdr>
        <w:spacing w:line="248" w:lineRule="auto"/>
        <w:ind w:left="2880"/>
        <w:rPr>
          <w:color w:val="000000"/>
        </w:rPr>
      </w:pPr>
      <w:hyperlink r:id="rId33">
        <w:r>
          <w:rPr>
            <w:color w:val="1155CC"/>
            <w:u w:val="single"/>
          </w:rPr>
          <w:t>https://genius.com/Leonard-cohen-hallelujah-lyrics</w:t>
        </w:r>
      </w:hyperlink>
    </w:p>
    <w:p w14:paraId="6EE91F20" w14:textId="77777777" w:rsidR="00A83EDF" w:rsidRDefault="00A33BED">
      <w:pPr>
        <w:pBdr>
          <w:top w:val="nil"/>
          <w:left w:val="nil"/>
          <w:bottom w:val="nil"/>
          <w:right w:val="nil"/>
          <w:between w:val="nil"/>
        </w:pBdr>
        <w:spacing w:line="248" w:lineRule="auto"/>
        <w:ind w:left="2880"/>
        <w:rPr>
          <w:color w:val="000000"/>
        </w:rPr>
      </w:pPr>
      <w:r>
        <w:rPr>
          <w:color w:val="000000"/>
        </w:rPr>
        <w:t xml:space="preserve">The Raven Poem links </w:t>
      </w:r>
      <w:hyperlink r:id="rId34">
        <w:r>
          <w:rPr>
            <w:color w:val="1155CC"/>
            <w:u w:val="single"/>
          </w:rPr>
          <w:t>http://en.wikipedia.org/wiki/The_Raven</w:t>
        </w:r>
      </w:hyperlink>
    </w:p>
    <w:p w14:paraId="005BF043" w14:textId="77777777" w:rsidR="00A83EDF" w:rsidRDefault="00A33BED">
      <w:pPr>
        <w:pBdr>
          <w:top w:val="nil"/>
          <w:left w:val="nil"/>
          <w:bottom w:val="nil"/>
          <w:right w:val="nil"/>
          <w:between w:val="nil"/>
        </w:pBdr>
        <w:spacing w:after="509" w:line="248" w:lineRule="auto"/>
        <w:ind w:left="2880"/>
        <w:rPr>
          <w:color w:val="000000"/>
        </w:rPr>
      </w:pPr>
      <w:r>
        <w:rPr>
          <w:color w:val="000000"/>
        </w:rPr>
        <w:t xml:space="preserve">Watch this short film version of Edgar Allan Poe's The Raven - </w:t>
      </w:r>
      <w:hyperlink r:id="rId35">
        <w:r>
          <w:rPr>
            <w:color w:val="1155CC"/>
            <w:u w:val="single"/>
          </w:rPr>
          <w:t>https://vimeo.com/35523418</w:t>
        </w:r>
      </w:hyperlink>
      <w:r>
        <w:br/>
      </w:r>
      <w:hyperlink r:id="rId36">
        <w:r>
          <w:rPr>
            <w:color w:val="1155CC"/>
            <w:u w:val="single"/>
          </w:rPr>
          <w:t>http://en.wikipedia.org/wiki/The_Raven</w:t>
        </w:r>
      </w:hyperlink>
    </w:p>
    <w:p w14:paraId="621CE187" w14:textId="77777777" w:rsidR="00A83EDF" w:rsidRDefault="00A33BED">
      <w:pPr>
        <w:rPr>
          <w:b/>
        </w:rPr>
      </w:pPr>
      <w:r>
        <w:rPr>
          <w:b/>
        </w:rPr>
        <w:t xml:space="preserve">Course Schedule – Self Paced – 4 month time period. It is suggested that students submit two assignments per week to keep them on track. </w:t>
      </w:r>
    </w:p>
    <w:p w14:paraId="0904D1D0" w14:textId="77777777" w:rsidR="00A83EDF" w:rsidRDefault="00A83EDF">
      <w:pPr>
        <w:rPr>
          <w:b/>
        </w:rPr>
      </w:pPr>
    </w:p>
    <w:tbl>
      <w:tblPr>
        <w:tblStyle w:val="a"/>
        <w:tblW w:w="9340" w:type="dxa"/>
        <w:tblLayout w:type="fixed"/>
        <w:tblLook w:val="0400" w:firstRow="0" w:lastRow="0" w:firstColumn="0" w:lastColumn="0" w:noHBand="0" w:noVBand="1"/>
      </w:tblPr>
      <w:tblGrid>
        <w:gridCol w:w="3035"/>
        <w:gridCol w:w="2909"/>
        <w:gridCol w:w="1480"/>
        <w:gridCol w:w="1916"/>
      </w:tblGrid>
      <w:tr w:rsidR="00A83EDF" w14:paraId="7ACB7F2B" w14:textId="77777777">
        <w:tc>
          <w:tcPr>
            <w:tcW w:w="30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8F1CB4B" w14:textId="77777777" w:rsidR="00A83EDF" w:rsidRDefault="00A33BED">
            <w:r>
              <w:rPr>
                <w:b/>
              </w:rPr>
              <w:t>Section /200 marks</w:t>
            </w:r>
          </w:p>
        </w:tc>
        <w:tc>
          <w:tcPr>
            <w:tcW w:w="29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F10AE9A" w14:textId="77777777" w:rsidR="00A83EDF" w:rsidRDefault="00A33BED">
            <w:r>
              <w:rPr>
                <w:b/>
              </w:rPr>
              <w:t>Assignment Name</w:t>
            </w:r>
          </w:p>
        </w:tc>
        <w:tc>
          <w:tcPr>
            <w:tcW w:w="1480" w:type="dxa"/>
            <w:tcBorders>
              <w:top w:val="single" w:sz="8" w:space="0" w:color="000000"/>
              <w:left w:val="single" w:sz="8" w:space="0" w:color="000000"/>
              <w:bottom w:val="single" w:sz="8" w:space="0" w:color="000000"/>
              <w:right w:val="single" w:sz="8" w:space="0" w:color="000000"/>
            </w:tcBorders>
          </w:tcPr>
          <w:p w14:paraId="0E06FFD2" w14:textId="77777777" w:rsidR="00A83EDF" w:rsidRDefault="00A33BED">
            <w:pPr>
              <w:rPr>
                <w:b/>
              </w:rPr>
            </w:pPr>
            <w:r>
              <w:t xml:space="preserve"> </w:t>
            </w:r>
            <w:r>
              <w:rPr>
                <w:b/>
              </w:rPr>
              <w:t>Type</w:t>
            </w:r>
          </w:p>
        </w:tc>
        <w:tc>
          <w:tcPr>
            <w:tcW w:w="19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D90E5C5" w14:textId="77777777" w:rsidR="00A83EDF" w:rsidRDefault="00A33BED">
            <w:r>
              <w:t>100%</w:t>
            </w:r>
          </w:p>
        </w:tc>
      </w:tr>
      <w:tr w:rsidR="00A83EDF" w14:paraId="6F54A244" w14:textId="77777777">
        <w:tc>
          <w:tcPr>
            <w:tcW w:w="30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BDA9532" w14:textId="77777777" w:rsidR="00A83EDF" w:rsidRDefault="00A33BED">
            <w:r>
              <w:t xml:space="preserve">Section 1: </w:t>
            </w:r>
          </w:p>
          <w:p w14:paraId="3B9A93AE" w14:textId="77777777" w:rsidR="00A83EDF" w:rsidRDefault="00A33BED">
            <w:r>
              <w:t>Grammar and Editing</w:t>
            </w:r>
          </w:p>
          <w:p w14:paraId="34203F12" w14:textId="77777777" w:rsidR="00A83EDF" w:rsidRDefault="00A33BED">
            <w:r>
              <w:t>Satisfactory/Unsatisfactory</w:t>
            </w:r>
          </w:p>
          <w:p w14:paraId="54206C9B" w14:textId="77777777" w:rsidR="00A83EDF" w:rsidRDefault="00A33BED">
            <w:r>
              <w:t>/0</w:t>
            </w:r>
          </w:p>
        </w:tc>
        <w:tc>
          <w:tcPr>
            <w:tcW w:w="29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AF352B1" w14:textId="77777777" w:rsidR="00A83EDF" w:rsidRDefault="00A33BED">
            <w:r>
              <w:t xml:space="preserve">Students will access </w:t>
            </w:r>
            <w:hyperlink r:id="rId37">
              <w:proofErr w:type="spellStart"/>
              <w:r>
                <w:rPr>
                  <w:color w:val="0563C1"/>
                  <w:u w:val="single"/>
                </w:rPr>
                <w:t>Brehe's</w:t>
              </w:r>
              <w:proofErr w:type="spellEnd"/>
              <w:r>
                <w:rPr>
                  <w:color w:val="0563C1"/>
                  <w:u w:val="single"/>
                </w:rPr>
                <w:t xml:space="preserve"> Grammar Anatomy</w:t>
              </w:r>
            </w:hyperlink>
            <w:r>
              <w:t xml:space="preserve"> for their grammar questions. This grammar section is self-directed.</w:t>
            </w:r>
          </w:p>
          <w:p w14:paraId="63B84F14" w14:textId="77777777" w:rsidR="00A83EDF" w:rsidRDefault="00A83EDF"/>
        </w:tc>
        <w:tc>
          <w:tcPr>
            <w:tcW w:w="1480" w:type="dxa"/>
            <w:tcBorders>
              <w:top w:val="single" w:sz="8" w:space="0" w:color="000000"/>
              <w:left w:val="single" w:sz="8" w:space="0" w:color="000000"/>
              <w:bottom w:val="single" w:sz="8" w:space="0" w:color="000000"/>
              <w:right w:val="single" w:sz="8" w:space="0" w:color="000000"/>
            </w:tcBorders>
          </w:tcPr>
          <w:p w14:paraId="30BE98FE" w14:textId="77777777" w:rsidR="00A83EDF" w:rsidRDefault="00A33BED">
            <w:r>
              <w:t xml:space="preserve"> Self- directed study</w:t>
            </w:r>
          </w:p>
        </w:tc>
        <w:tc>
          <w:tcPr>
            <w:tcW w:w="19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B00233D" w14:textId="77777777" w:rsidR="00A83EDF" w:rsidRDefault="00A33BED">
            <w:r>
              <w:t>0%</w:t>
            </w:r>
          </w:p>
        </w:tc>
      </w:tr>
      <w:tr w:rsidR="00A83EDF" w14:paraId="469370B7" w14:textId="77777777">
        <w:trPr>
          <w:trHeight w:val="810"/>
        </w:trPr>
        <w:tc>
          <w:tcPr>
            <w:tcW w:w="3035" w:type="dxa"/>
            <w:vMerge w:val="restart"/>
            <w:tcBorders>
              <w:top w:val="single" w:sz="8" w:space="0" w:color="000000"/>
              <w:left w:val="single" w:sz="8" w:space="0" w:color="000000"/>
              <w:right w:val="single" w:sz="8" w:space="0" w:color="000000"/>
            </w:tcBorders>
            <w:tcMar>
              <w:top w:w="100" w:type="dxa"/>
              <w:left w:w="100" w:type="dxa"/>
              <w:bottom w:w="100" w:type="dxa"/>
              <w:right w:w="100" w:type="dxa"/>
            </w:tcMar>
          </w:tcPr>
          <w:p w14:paraId="1CE1F301" w14:textId="77777777" w:rsidR="00A83EDF" w:rsidRDefault="00A33BED">
            <w:r>
              <w:t>Section 2:</w:t>
            </w:r>
          </w:p>
          <w:p w14:paraId="23344136" w14:textId="77777777" w:rsidR="00A83EDF" w:rsidRDefault="00A33BED">
            <w:r>
              <w:t>Understanding Plagiarism</w:t>
            </w:r>
          </w:p>
          <w:p w14:paraId="26B671E9" w14:textId="77777777" w:rsidR="00A83EDF" w:rsidRDefault="00A33BED">
            <w:r>
              <w:t>/10</w:t>
            </w:r>
          </w:p>
          <w:p w14:paraId="403CC173" w14:textId="77777777" w:rsidR="00A83EDF" w:rsidRDefault="00A83EDF"/>
        </w:tc>
        <w:tc>
          <w:tcPr>
            <w:tcW w:w="2909" w:type="dxa"/>
            <w:tcBorders>
              <w:top w:val="single" w:sz="8"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75D62F64" w14:textId="77777777" w:rsidR="00A83EDF" w:rsidRDefault="00A33BED">
            <w:pPr>
              <w:rPr>
                <w:color w:val="343A40"/>
                <w:highlight w:val="white"/>
              </w:rPr>
            </w:pPr>
            <w:r>
              <w:rPr>
                <w:color w:val="343A40"/>
                <w:highlight w:val="white"/>
              </w:rPr>
              <w:t>Assignment 1: Quote, paraphrase or summarize an article</w:t>
            </w:r>
          </w:p>
          <w:p w14:paraId="34E50EA2" w14:textId="77777777" w:rsidR="00A83EDF" w:rsidRDefault="00A83EDF"/>
        </w:tc>
        <w:tc>
          <w:tcPr>
            <w:tcW w:w="1480" w:type="dxa"/>
            <w:tcBorders>
              <w:top w:val="single" w:sz="8" w:space="0" w:color="000000"/>
              <w:left w:val="single" w:sz="8" w:space="0" w:color="000000"/>
              <w:bottom w:val="single" w:sz="4" w:space="0" w:color="000000"/>
              <w:right w:val="single" w:sz="8" w:space="0" w:color="000000"/>
            </w:tcBorders>
          </w:tcPr>
          <w:p w14:paraId="526F27B4" w14:textId="77777777" w:rsidR="00A83EDF" w:rsidRDefault="00A33BED">
            <w:r>
              <w:t xml:space="preserve"> Summary</w:t>
            </w:r>
          </w:p>
        </w:tc>
        <w:tc>
          <w:tcPr>
            <w:tcW w:w="1916" w:type="dxa"/>
            <w:tcBorders>
              <w:top w:val="single" w:sz="8"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0D530FD7" w14:textId="77777777" w:rsidR="00A83EDF" w:rsidRDefault="00A33BED">
            <w:r>
              <w:t>5%</w:t>
            </w:r>
          </w:p>
        </w:tc>
      </w:tr>
      <w:tr w:rsidR="00A83EDF" w14:paraId="0616FA2E" w14:textId="77777777">
        <w:trPr>
          <w:trHeight w:val="660"/>
        </w:trPr>
        <w:tc>
          <w:tcPr>
            <w:tcW w:w="3035" w:type="dxa"/>
            <w:vMerge/>
            <w:tcBorders>
              <w:top w:val="single" w:sz="8" w:space="0" w:color="000000"/>
              <w:left w:val="single" w:sz="8" w:space="0" w:color="000000"/>
              <w:right w:val="single" w:sz="8" w:space="0" w:color="000000"/>
            </w:tcBorders>
            <w:tcMar>
              <w:top w:w="100" w:type="dxa"/>
              <w:left w:w="100" w:type="dxa"/>
              <w:bottom w:w="100" w:type="dxa"/>
              <w:right w:w="100" w:type="dxa"/>
            </w:tcMar>
          </w:tcPr>
          <w:p w14:paraId="2157EC82" w14:textId="77777777" w:rsidR="00A83EDF" w:rsidRDefault="00A83EDF">
            <w:pPr>
              <w:widowControl w:val="0"/>
              <w:pBdr>
                <w:top w:val="nil"/>
                <w:left w:val="nil"/>
                <w:bottom w:val="nil"/>
                <w:right w:val="nil"/>
                <w:between w:val="nil"/>
              </w:pBdr>
              <w:spacing w:line="276" w:lineRule="auto"/>
            </w:pPr>
          </w:p>
        </w:tc>
        <w:tc>
          <w:tcPr>
            <w:tcW w:w="2909" w:type="dxa"/>
            <w:tcBorders>
              <w:top w:val="single" w:sz="4"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518EA67" w14:textId="77777777" w:rsidR="00A83EDF" w:rsidRDefault="00A33BED">
            <w:pPr>
              <w:rPr>
                <w:color w:val="343A40"/>
                <w:highlight w:val="white"/>
              </w:rPr>
            </w:pPr>
            <w:r>
              <w:rPr>
                <w:color w:val="343A40"/>
                <w:highlight w:val="white"/>
              </w:rPr>
              <w:t>Assignment 2: Plagiarism Quiz – a short online quiz</w:t>
            </w:r>
          </w:p>
          <w:p w14:paraId="67E54D94" w14:textId="77777777" w:rsidR="00A83EDF" w:rsidRDefault="00A33BED">
            <w:pPr>
              <w:rPr>
                <w:color w:val="343A40"/>
                <w:highlight w:val="white"/>
              </w:rPr>
            </w:pPr>
            <w:r>
              <w:rPr>
                <w:color w:val="343A40"/>
                <w:highlight w:val="white"/>
              </w:rPr>
              <w:t>Satisfactory/Unsatisfactory</w:t>
            </w:r>
          </w:p>
        </w:tc>
        <w:tc>
          <w:tcPr>
            <w:tcW w:w="1480" w:type="dxa"/>
            <w:tcBorders>
              <w:top w:val="single" w:sz="4" w:space="0" w:color="000000"/>
              <w:left w:val="single" w:sz="8" w:space="0" w:color="000000"/>
              <w:bottom w:val="single" w:sz="8" w:space="0" w:color="000000"/>
              <w:right w:val="single" w:sz="8" w:space="0" w:color="000000"/>
            </w:tcBorders>
          </w:tcPr>
          <w:p w14:paraId="62DE10A3" w14:textId="77777777" w:rsidR="00A83EDF" w:rsidRDefault="00A33BED">
            <w:r>
              <w:t xml:space="preserve"> Quiz</w:t>
            </w:r>
          </w:p>
        </w:tc>
        <w:tc>
          <w:tcPr>
            <w:tcW w:w="1916" w:type="dxa"/>
            <w:tcBorders>
              <w:top w:val="single" w:sz="4"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C31304D" w14:textId="77777777" w:rsidR="00A83EDF" w:rsidRDefault="00A33BED">
            <w:r>
              <w:t>0</w:t>
            </w:r>
          </w:p>
        </w:tc>
      </w:tr>
      <w:tr w:rsidR="00A83EDF" w14:paraId="4B8F298A" w14:textId="77777777">
        <w:tc>
          <w:tcPr>
            <w:tcW w:w="30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A886218" w14:textId="77777777" w:rsidR="00A83EDF" w:rsidRDefault="00A33BED">
            <w:r>
              <w:t xml:space="preserve">Section 3: </w:t>
            </w:r>
          </w:p>
          <w:p w14:paraId="1D281314" w14:textId="77777777" w:rsidR="00A83EDF" w:rsidRDefault="00A33BED">
            <w:r>
              <w:t>Conventions of Academic Writing</w:t>
            </w:r>
          </w:p>
          <w:p w14:paraId="2570B05F" w14:textId="77777777" w:rsidR="00A83EDF" w:rsidRDefault="00A33BED">
            <w:r>
              <w:t>/10</w:t>
            </w:r>
          </w:p>
          <w:p w14:paraId="6F2AF8A3" w14:textId="77777777" w:rsidR="00A83EDF" w:rsidRDefault="00A83EDF"/>
        </w:tc>
        <w:tc>
          <w:tcPr>
            <w:tcW w:w="29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E917408" w14:textId="77777777" w:rsidR="00A83EDF" w:rsidRDefault="00A33BED">
            <w:r>
              <w:t>Assignment 1: Summarizing what you have learned and answering questions.</w:t>
            </w:r>
          </w:p>
        </w:tc>
        <w:tc>
          <w:tcPr>
            <w:tcW w:w="1480" w:type="dxa"/>
            <w:tcBorders>
              <w:top w:val="single" w:sz="8" w:space="0" w:color="000000"/>
              <w:left w:val="single" w:sz="8" w:space="0" w:color="000000"/>
              <w:bottom w:val="single" w:sz="8" w:space="0" w:color="000000"/>
              <w:right w:val="single" w:sz="8" w:space="0" w:color="000000"/>
            </w:tcBorders>
          </w:tcPr>
          <w:p w14:paraId="0D1D49A0" w14:textId="77777777" w:rsidR="00A83EDF" w:rsidRDefault="00A33BED">
            <w:r>
              <w:t xml:space="preserve"> Summary</w:t>
            </w:r>
          </w:p>
        </w:tc>
        <w:tc>
          <w:tcPr>
            <w:tcW w:w="19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79E3620" w14:textId="77777777" w:rsidR="00A83EDF" w:rsidRDefault="00A33BED">
            <w:r>
              <w:t>5%</w:t>
            </w:r>
          </w:p>
        </w:tc>
      </w:tr>
      <w:tr w:rsidR="00A83EDF" w14:paraId="472D547E" w14:textId="77777777">
        <w:trPr>
          <w:trHeight w:val="1400"/>
        </w:trPr>
        <w:tc>
          <w:tcPr>
            <w:tcW w:w="3035" w:type="dxa"/>
            <w:vMerge w:val="restart"/>
            <w:tcBorders>
              <w:top w:val="single" w:sz="8" w:space="0" w:color="000000"/>
              <w:left w:val="single" w:sz="8" w:space="0" w:color="000000"/>
              <w:right w:val="single" w:sz="8" w:space="0" w:color="000000"/>
            </w:tcBorders>
            <w:tcMar>
              <w:top w:w="100" w:type="dxa"/>
              <w:left w:w="100" w:type="dxa"/>
              <w:bottom w:w="100" w:type="dxa"/>
              <w:right w:w="100" w:type="dxa"/>
            </w:tcMar>
          </w:tcPr>
          <w:p w14:paraId="4E396AA6" w14:textId="77777777" w:rsidR="00A83EDF" w:rsidRDefault="00A33BED">
            <w:r>
              <w:lastRenderedPageBreak/>
              <w:t>Section 4:</w:t>
            </w:r>
          </w:p>
          <w:p w14:paraId="0BBD4224" w14:textId="77777777" w:rsidR="00A83EDF" w:rsidRDefault="00A33BED">
            <w:r>
              <w:t>The Writing Process</w:t>
            </w:r>
          </w:p>
          <w:p w14:paraId="769F1EC4" w14:textId="77777777" w:rsidR="00A83EDF" w:rsidRDefault="00A33BED">
            <w:r>
              <w:t>/30</w:t>
            </w:r>
          </w:p>
        </w:tc>
        <w:tc>
          <w:tcPr>
            <w:tcW w:w="2909" w:type="dxa"/>
            <w:tcBorders>
              <w:top w:val="single" w:sz="8"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516C2E2D" w14:textId="77777777" w:rsidR="00A83EDF" w:rsidRDefault="00A33BED">
            <w:r>
              <w:t xml:space="preserve">Assignment 1 - Choose a paragraph topic from the document </w:t>
            </w:r>
            <w:r>
              <w:rPr>
                <w:i/>
              </w:rPr>
              <w:t xml:space="preserve">Section 4 Writing Process Paragraph Topics, </w:t>
            </w:r>
            <w:r>
              <w:t>and use the paragraph outline form to create an outline for your paragraph.</w:t>
            </w:r>
          </w:p>
          <w:p w14:paraId="3E34609F" w14:textId="77777777" w:rsidR="00A83EDF" w:rsidRDefault="00A33BED">
            <w:r>
              <w:t>/5</w:t>
            </w:r>
          </w:p>
        </w:tc>
        <w:tc>
          <w:tcPr>
            <w:tcW w:w="1480" w:type="dxa"/>
            <w:tcBorders>
              <w:top w:val="single" w:sz="8" w:space="0" w:color="000000"/>
              <w:left w:val="single" w:sz="8" w:space="0" w:color="000000"/>
              <w:bottom w:val="single" w:sz="4" w:space="0" w:color="000000"/>
              <w:right w:val="single" w:sz="8" w:space="0" w:color="000000"/>
            </w:tcBorders>
          </w:tcPr>
          <w:p w14:paraId="7A6B794B" w14:textId="77777777" w:rsidR="00A83EDF" w:rsidRDefault="00A33BED">
            <w:r>
              <w:t xml:space="preserve"> Outline</w:t>
            </w:r>
          </w:p>
        </w:tc>
        <w:tc>
          <w:tcPr>
            <w:tcW w:w="1916" w:type="dxa"/>
            <w:tcBorders>
              <w:top w:val="single" w:sz="8"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081921AB" w14:textId="77777777" w:rsidR="00A83EDF" w:rsidRDefault="00A33BED">
            <w:r>
              <w:t>2.5%</w:t>
            </w:r>
          </w:p>
        </w:tc>
      </w:tr>
      <w:tr w:rsidR="00A83EDF" w14:paraId="6C9B3A22" w14:textId="77777777">
        <w:trPr>
          <w:trHeight w:val="770"/>
        </w:trPr>
        <w:tc>
          <w:tcPr>
            <w:tcW w:w="3035" w:type="dxa"/>
            <w:vMerge/>
            <w:tcBorders>
              <w:top w:val="single" w:sz="8" w:space="0" w:color="000000"/>
              <w:left w:val="single" w:sz="8" w:space="0" w:color="000000"/>
              <w:right w:val="single" w:sz="8" w:space="0" w:color="000000"/>
            </w:tcBorders>
            <w:tcMar>
              <w:top w:w="100" w:type="dxa"/>
              <w:left w:w="100" w:type="dxa"/>
              <w:bottom w:w="100" w:type="dxa"/>
              <w:right w:w="100" w:type="dxa"/>
            </w:tcMar>
          </w:tcPr>
          <w:p w14:paraId="310F4888" w14:textId="77777777" w:rsidR="00A83EDF" w:rsidRDefault="00A83EDF">
            <w:pPr>
              <w:widowControl w:val="0"/>
              <w:pBdr>
                <w:top w:val="nil"/>
                <w:left w:val="nil"/>
                <w:bottom w:val="nil"/>
                <w:right w:val="nil"/>
                <w:between w:val="nil"/>
              </w:pBdr>
              <w:spacing w:line="276" w:lineRule="auto"/>
            </w:pPr>
          </w:p>
        </w:tc>
        <w:tc>
          <w:tcPr>
            <w:tcW w:w="2909"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325E4C52" w14:textId="77777777" w:rsidR="00A83EDF" w:rsidRDefault="00A33BED">
            <w:r>
              <w:t xml:space="preserve">Assignment 2 - Submit a first draft of a structured paragraph. </w:t>
            </w:r>
          </w:p>
          <w:p w14:paraId="66A2A121" w14:textId="77777777" w:rsidR="00A83EDF" w:rsidRDefault="00A33BED">
            <w:r>
              <w:t>/5</w:t>
            </w:r>
          </w:p>
          <w:p w14:paraId="080C69CD" w14:textId="77777777" w:rsidR="00A83EDF" w:rsidRDefault="00A83EDF"/>
          <w:p w14:paraId="5F4385C8" w14:textId="77777777" w:rsidR="00A83EDF" w:rsidRDefault="00A83EDF"/>
        </w:tc>
        <w:tc>
          <w:tcPr>
            <w:tcW w:w="1480" w:type="dxa"/>
            <w:tcBorders>
              <w:top w:val="single" w:sz="4" w:space="0" w:color="000000"/>
              <w:left w:val="single" w:sz="8" w:space="0" w:color="000000"/>
              <w:bottom w:val="single" w:sz="4" w:space="0" w:color="000000"/>
              <w:right w:val="single" w:sz="8" w:space="0" w:color="000000"/>
            </w:tcBorders>
          </w:tcPr>
          <w:p w14:paraId="3C703F38" w14:textId="77777777" w:rsidR="00A83EDF" w:rsidRDefault="00A33BED">
            <w:r>
              <w:t xml:space="preserve"> Draft Paragraph</w:t>
            </w:r>
          </w:p>
        </w:tc>
        <w:tc>
          <w:tcPr>
            <w:tcW w:w="1916"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393620F5" w14:textId="77777777" w:rsidR="00A83EDF" w:rsidRDefault="00A33BED">
            <w:r>
              <w:t>2.5%</w:t>
            </w:r>
          </w:p>
        </w:tc>
      </w:tr>
      <w:tr w:rsidR="00A83EDF" w14:paraId="17221F68" w14:textId="77777777">
        <w:trPr>
          <w:trHeight w:val="880"/>
        </w:trPr>
        <w:tc>
          <w:tcPr>
            <w:tcW w:w="3035" w:type="dxa"/>
            <w:vMerge/>
            <w:tcBorders>
              <w:top w:val="single" w:sz="8" w:space="0" w:color="000000"/>
              <w:left w:val="single" w:sz="8" w:space="0" w:color="000000"/>
              <w:right w:val="single" w:sz="8" w:space="0" w:color="000000"/>
            </w:tcBorders>
            <w:tcMar>
              <w:top w:w="100" w:type="dxa"/>
              <w:left w:w="100" w:type="dxa"/>
              <w:bottom w:w="100" w:type="dxa"/>
              <w:right w:w="100" w:type="dxa"/>
            </w:tcMar>
          </w:tcPr>
          <w:p w14:paraId="1A12101B" w14:textId="77777777" w:rsidR="00A83EDF" w:rsidRDefault="00A83EDF">
            <w:pPr>
              <w:widowControl w:val="0"/>
              <w:pBdr>
                <w:top w:val="nil"/>
                <w:left w:val="nil"/>
                <w:bottom w:val="nil"/>
                <w:right w:val="nil"/>
                <w:between w:val="nil"/>
              </w:pBdr>
              <w:spacing w:line="276" w:lineRule="auto"/>
            </w:pPr>
          </w:p>
        </w:tc>
        <w:tc>
          <w:tcPr>
            <w:tcW w:w="2909"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4200A90F" w14:textId="77777777" w:rsidR="00A83EDF" w:rsidRDefault="00A33BED">
            <w:r>
              <w:t>Assignment 3 – Submit a final draft paragraph incorporating instructor feedback.</w:t>
            </w:r>
          </w:p>
          <w:p w14:paraId="2E6288B4" w14:textId="77777777" w:rsidR="00A83EDF" w:rsidRDefault="00A33BED">
            <w:r>
              <w:t>/10</w:t>
            </w:r>
          </w:p>
          <w:p w14:paraId="15233C95" w14:textId="77777777" w:rsidR="00A83EDF" w:rsidRDefault="00A83EDF"/>
        </w:tc>
        <w:tc>
          <w:tcPr>
            <w:tcW w:w="1480" w:type="dxa"/>
            <w:tcBorders>
              <w:top w:val="single" w:sz="4" w:space="0" w:color="000000"/>
              <w:left w:val="single" w:sz="8" w:space="0" w:color="000000"/>
              <w:bottom w:val="single" w:sz="4" w:space="0" w:color="000000"/>
              <w:right w:val="single" w:sz="8" w:space="0" w:color="000000"/>
            </w:tcBorders>
          </w:tcPr>
          <w:p w14:paraId="03D7D5C8" w14:textId="77777777" w:rsidR="00A83EDF" w:rsidRDefault="00A33BED">
            <w:r>
              <w:t xml:space="preserve"> Paragraph</w:t>
            </w:r>
          </w:p>
        </w:tc>
        <w:tc>
          <w:tcPr>
            <w:tcW w:w="1916"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0A310F3C" w14:textId="77777777" w:rsidR="00A83EDF" w:rsidRDefault="00A33BED">
            <w:r>
              <w:t>5%</w:t>
            </w:r>
          </w:p>
        </w:tc>
      </w:tr>
      <w:tr w:rsidR="00A83EDF" w14:paraId="0BBAA90C" w14:textId="77777777">
        <w:trPr>
          <w:trHeight w:val="1130"/>
        </w:trPr>
        <w:tc>
          <w:tcPr>
            <w:tcW w:w="3035" w:type="dxa"/>
            <w:vMerge/>
            <w:tcBorders>
              <w:top w:val="single" w:sz="8" w:space="0" w:color="000000"/>
              <w:left w:val="single" w:sz="8" w:space="0" w:color="000000"/>
              <w:right w:val="single" w:sz="8" w:space="0" w:color="000000"/>
            </w:tcBorders>
            <w:tcMar>
              <w:top w:w="100" w:type="dxa"/>
              <w:left w:w="100" w:type="dxa"/>
              <w:bottom w:w="100" w:type="dxa"/>
              <w:right w:w="100" w:type="dxa"/>
            </w:tcMar>
          </w:tcPr>
          <w:p w14:paraId="131B8B83" w14:textId="77777777" w:rsidR="00A83EDF" w:rsidRDefault="00A83EDF">
            <w:pPr>
              <w:widowControl w:val="0"/>
              <w:pBdr>
                <w:top w:val="nil"/>
                <w:left w:val="nil"/>
                <w:bottom w:val="nil"/>
                <w:right w:val="nil"/>
                <w:between w:val="nil"/>
              </w:pBdr>
              <w:spacing w:line="276" w:lineRule="auto"/>
            </w:pPr>
          </w:p>
        </w:tc>
        <w:tc>
          <w:tcPr>
            <w:tcW w:w="2909" w:type="dxa"/>
            <w:tcBorders>
              <w:top w:val="single" w:sz="4"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2C3D2F2" w14:textId="77777777" w:rsidR="00A83EDF" w:rsidRDefault="00A33BED">
            <w:r>
              <w:t>Assignment 4 – Students will write a reflective journal about their own writing process.</w:t>
            </w:r>
          </w:p>
          <w:p w14:paraId="4D8043C9" w14:textId="77777777" w:rsidR="00A83EDF" w:rsidRDefault="00A33BED">
            <w:r>
              <w:t>/10</w:t>
            </w:r>
          </w:p>
        </w:tc>
        <w:tc>
          <w:tcPr>
            <w:tcW w:w="1480" w:type="dxa"/>
            <w:tcBorders>
              <w:top w:val="single" w:sz="4" w:space="0" w:color="000000"/>
              <w:left w:val="single" w:sz="8" w:space="0" w:color="000000"/>
              <w:bottom w:val="single" w:sz="8" w:space="0" w:color="000000"/>
              <w:right w:val="single" w:sz="8" w:space="0" w:color="000000"/>
            </w:tcBorders>
          </w:tcPr>
          <w:p w14:paraId="4CB566DC" w14:textId="77777777" w:rsidR="00A83EDF" w:rsidRDefault="00A33BED">
            <w:r>
              <w:t xml:space="preserve"> Reflective  Journal </w:t>
            </w:r>
          </w:p>
        </w:tc>
        <w:tc>
          <w:tcPr>
            <w:tcW w:w="1916" w:type="dxa"/>
            <w:tcBorders>
              <w:top w:val="single" w:sz="4"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637F4E3" w14:textId="77777777" w:rsidR="00A83EDF" w:rsidRDefault="00A33BED">
            <w:r>
              <w:t>5%</w:t>
            </w:r>
          </w:p>
        </w:tc>
      </w:tr>
      <w:tr w:rsidR="00A83EDF" w14:paraId="1F029CF5" w14:textId="77777777">
        <w:tc>
          <w:tcPr>
            <w:tcW w:w="30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2F3D926" w14:textId="77777777" w:rsidR="00A83EDF" w:rsidRDefault="00A33BED">
            <w:r>
              <w:t>Section 5:</w:t>
            </w:r>
          </w:p>
          <w:p w14:paraId="2FDE4B97" w14:textId="77777777" w:rsidR="00A83EDF" w:rsidRDefault="00A33BED">
            <w:r>
              <w:t>How to do Research</w:t>
            </w:r>
          </w:p>
          <w:p w14:paraId="7E06AFF3" w14:textId="77777777" w:rsidR="00A83EDF" w:rsidRDefault="00A33BED">
            <w:r>
              <w:t>/20</w:t>
            </w:r>
          </w:p>
        </w:tc>
        <w:tc>
          <w:tcPr>
            <w:tcW w:w="29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1990426" w14:textId="77777777" w:rsidR="00A83EDF" w:rsidRDefault="00A33BED">
            <w:pPr>
              <w:rPr>
                <w:color w:val="343A40"/>
              </w:rPr>
            </w:pPr>
            <w:r>
              <w:rPr>
                <w:color w:val="343A40"/>
              </w:rPr>
              <w:t>Assignment 1: Choose a topic for your essay and explain what interests you about the topic. Complete some preliminary research, write about your finding and why you have chosen the topic. </w:t>
            </w:r>
          </w:p>
          <w:p w14:paraId="4640FDD8" w14:textId="77777777" w:rsidR="00A83EDF" w:rsidRDefault="00A83EDF"/>
        </w:tc>
        <w:tc>
          <w:tcPr>
            <w:tcW w:w="1480" w:type="dxa"/>
            <w:tcBorders>
              <w:top w:val="single" w:sz="8" w:space="0" w:color="000000"/>
              <w:left w:val="single" w:sz="8" w:space="0" w:color="000000"/>
              <w:bottom w:val="single" w:sz="8" w:space="0" w:color="000000"/>
              <w:right w:val="single" w:sz="8" w:space="0" w:color="000000"/>
            </w:tcBorders>
          </w:tcPr>
          <w:p w14:paraId="465731B8" w14:textId="77777777" w:rsidR="00A83EDF" w:rsidRDefault="00A33BED">
            <w:r>
              <w:t xml:space="preserve"> Informative journal</w:t>
            </w:r>
          </w:p>
        </w:tc>
        <w:tc>
          <w:tcPr>
            <w:tcW w:w="19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A1B290D" w14:textId="77777777" w:rsidR="00A83EDF" w:rsidRDefault="00A33BED">
            <w:r>
              <w:t>10%</w:t>
            </w:r>
          </w:p>
        </w:tc>
      </w:tr>
      <w:tr w:rsidR="00A83EDF" w14:paraId="0F575A85" w14:textId="77777777">
        <w:tc>
          <w:tcPr>
            <w:tcW w:w="30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24C368D" w14:textId="77777777" w:rsidR="00A83EDF" w:rsidRDefault="00A33BED">
            <w:r>
              <w:t xml:space="preserve">Section 6: </w:t>
            </w:r>
          </w:p>
          <w:p w14:paraId="00D58702" w14:textId="77777777" w:rsidR="00A83EDF" w:rsidRDefault="00A33BED">
            <w:r>
              <w:t>Reading and Summarizing</w:t>
            </w:r>
          </w:p>
          <w:p w14:paraId="1AA90BA8" w14:textId="77777777" w:rsidR="00A83EDF" w:rsidRDefault="00A33BED">
            <w:r>
              <w:t>/30</w:t>
            </w:r>
          </w:p>
        </w:tc>
        <w:tc>
          <w:tcPr>
            <w:tcW w:w="29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230DAC9" w14:textId="77777777" w:rsidR="00A83EDF" w:rsidRDefault="00A33BED">
            <w:pPr>
              <w:rPr>
                <w:b/>
              </w:rPr>
            </w:pPr>
            <w:r>
              <w:t xml:space="preserve">Assignment 1: Find 3 sources for your research essay, evaluate them, summarize them and </w:t>
            </w:r>
            <w:r>
              <w:lastRenderedPageBreak/>
              <w:t>explain how they will support your essay topic.</w:t>
            </w:r>
          </w:p>
        </w:tc>
        <w:tc>
          <w:tcPr>
            <w:tcW w:w="1480" w:type="dxa"/>
            <w:tcBorders>
              <w:top w:val="single" w:sz="8" w:space="0" w:color="000000"/>
              <w:left w:val="single" w:sz="8" w:space="0" w:color="000000"/>
              <w:bottom w:val="single" w:sz="8" w:space="0" w:color="000000"/>
              <w:right w:val="single" w:sz="8" w:space="0" w:color="000000"/>
            </w:tcBorders>
          </w:tcPr>
          <w:p w14:paraId="0746438D" w14:textId="77777777" w:rsidR="00A83EDF" w:rsidRDefault="00A33BED">
            <w:r>
              <w:lastRenderedPageBreak/>
              <w:t xml:space="preserve"> Research and findings with explanation</w:t>
            </w:r>
          </w:p>
        </w:tc>
        <w:tc>
          <w:tcPr>
            <w:tcW w:w="191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D9A3105" w14:textId="77777777" w:rsidR="00A83EDF" w:rsidRDefault="00A33BED">
            <w:r>
              <w:t>15%</w:t>
            </w:r>
          </w:p>
        </w:tc>
      </w:tr>
      <w:tr w:rsidR="00A83EDF" w14:paraId="5776A40C" w14:textId="77777777">
        <w:trPr>
          <w:trHeight w:val="830"/>
        </w:trPr>
        <w:tc>
          <w:tcPr>
            <w:tcW w:w="3035" w:type="dxa"/>
            <w:vMerge w:val="restart"/>
            <w:tcBorders>
              <w:top w:val="single" w:sz="8" w:space="0" w:color="000000"/>
              <w:left w:val="single" w:sz="8" w:space="0" w:color="000000"/>
              <w:right w:val="single" w:sz="8" w:space="0" w:color="000000"/>
            </w:tcBorders>
            <w:tcMar>
              <w:top w:w="100" w:type="dxa"/>
              <w:left w:w="100" w:type="dxa"/>
              <w:bottom w:w="100" w:type="dxa"/>
              <w:right w:w="100" w:type="dxa"/>
            </w:tcMar>
          </w:tcPr>
          <w:p w14:paraId="253861A8" w14:textId="77777777" w:rsidR="00A83EDF" w:rsidRDefault="00A33BED">
            <w:r>
              <w:t>Section 7: Presenting an Argument in Writing</w:t>
            </w:r>
          </w:p>
          <w:p w14:paraId="7F072C7D" w14:textId="77777777" w:rsidR="00A83EDF" w:rsidRDefault="00A33BED">
            <w:r>
              <w:t>/50</w:t>
            </w:r>
          </w:p>
        </w:tc>
        <w:tc>
          <w:tcPr>
            <w:tcW w:w="2909" w:type="dxa"/>
            <w:tcBorders>
              <w:top w:val="single" w:sz="8"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5142BC08" w14:textId="77777777" w:rsidR="00A83EDF" w:rsidRDefault="00A33BED">
            <w:r>
              <w:t xml:space="preserve">Assignment 1: Develop </w:t>
            </w:r>
            <w:r>
              <w:t>a thesis statement and three supporting points.</w:t>
            </w:r>
          </w:p>
          <w:p w14:paraId="08346C3B" w14:textId="77777777" w:rsidR="00A83EDF" w:rsidRDefault="00A33BED">
            <w:r>
              <w:t>/15</w:t>
            </w:r>
          </w:p>
        </w:tc>
        <w:tc>
          <w:tcPr>
            <w:tcW w:w="1480" w:type="dxa"/>
            <w:tcBorders>
              <w:top w:val="single" w:sz="8" w:space="0" w:color="000000"/>
              <w:left w:val="single" w:sz="8" w:space="0" w:color="000000"/>
              <w:bottom w:val="single" w:sz="4" w:space="0" w:color="000000"/>
              <w:right w:val="single" w:sz="8" w:space="0" w:color="000000"/>
            </w:tcBorders>
          </w:tcPr>
          <w:p w14:paraId="5E28C76F" w14:textId="77777777" w:rsidR="00A83EDF" w:rsidRDefault="00A33BED">
            <w:r>
              <w:t xml:space="preserve"> Thesis and three points</w:t>
            </w:r>
          </w:p>
        </w:tc>
        <w:tc>
          <w:tcPr>
            <w:tcW w:w="1916" w:type="dxa"/>
            <w:tcBorders>
              <w:top w:val="single" w:sz="8"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5D77C969" w14:textId="77777777" w:rsidR="00A83EDF" w:rsidRDefault="00A33BED">
            <w:r>
              <w:t>7.5%</w:t>
            </w:r>
          </w:p>
        </w:tc>
      </w:tr>
      <w:tr w:rsidR="00A83EDF" w14:paraId="02291284" w14:textId="77777777">
        <w:trPr>
          <w:trHeight w:val="880"/>
        </w:trPr>
        <w:tc>
          <w:tcPr>
            <w:tcW w:w="3035" w:type="dxa"/>
            <w:vMerge/>
            <w:tcBorders>
              <w:top w:val="single" w:sz="8" w:space="0" w:color="000000"/>
              <w:left w:val="single" w:sz="8" w:space="0" w:color="000000"/>
              <w:right w:val="single" w:sz="8" w:space="0" w:color="000000"/>
            </w:tcBorders>
            <w:tcMar>
              <w:top w:w="100" w:type="dxa"/>
              <w:left w:w="100" w:type="dxa"/>
              <w:bottom w:w="100" w:type="dxa"/>
              <w:right w:w="100" w:type="dxa"/>
            </w:tcMar>
          </w:tcPr>
          <w:p w14:paraId="7D805791" w14:textId="77777777" w:rsidR="00A83EDF" w:rsidRDefault="00A83EDF">
            <w:pPr>
              <w:widowControl w:val="0"/>
              <w:pBdr>
                <w:top w:val="nil"/>
                <w:left w:val="nil"/>
                <w:bottom w:val="nil"/>
                <w:right w:val="nil"/>
                <w:between w:val="nil"/>
              </w:pBdr>
              <w:spacing w:line="276" w:lineRule="auto"/>
            </w:pPr>
          </w:p>
        </w:tc>
        <w:tc>
          <w:tcPr>
            <w:tcW w:w="2909"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3FAC5581" w14:textId="77777777" w:rsidR="00A83EDF" w:rsidRDefault="00A33BED">
            <w:r>
              <w:t>Assignment 2: Provide a first draft for your argumentative essay.</w:t>
            </w:r>
          </w:p>
          <w:p w14:paraId="51590B35" w14:textId="77777777" w:rsidR="00A83EDF" w:rsidRDefault="00A33BED">
            <w:r>
              <w:t>/10</w:t>
            </w:r>
          </w:p>
          <w:p w14:paraId="600FC5D2" w14:textId="77777777" w:rsidR="00A83EDF" w:rsidRDefault="00A83EDF"/>
        </w:tc>
        <w:tc>
          <w:tcPr>
            <w:tcW w:w="1480" w:type="dxa"/>
            <w:tcBorders>
              <w:top w:val="single" w:sz="4" w:space="0" w:color="000000"/>
              <w:left w:val="single" w:sz="8" w:space="0" w:color="000000"/>
              <w:bottom w:val="single" w:sz="4" w:space="0" w:color="000000"/>
              <w:right w:val="single" w:sz="8" w:space="0" w:color="000000"/>
            </w:tcBorders>
          </w:tcPr>
          <w:p w14:paraId="5824F3C3" w14:textId="77777777" w:rsidR="00A83EDF" w:rsidRDefault="00A33BED">
            <w:r>
              <w:t xml:space="preserve"> Draft argument essay</w:t>
            </w:r>
          </w:p>
        </w:tc>
        <w:tc>
          <w:tcPr>
            <w:tcW w:w="1916"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1CA85DF4" w14:textId="77777777" w:rsidR="00A83EDF" w:rsidRDefault="00A33BED">
            <w:r>
              <w:t>5%</w:t>
            </w:r>
          </w:p>
        </w:tc>
      </w:tr>
      <w:tr w:rsidR="00A83EDF" w14:paraId="1EA56B9D" w14:textId="77777777">
        <w:trPr>
          <w:trHeight w:val="1110"/>
        </w:trPr>
        <w:tc>
          <w:tcPr>
            <w:tcW w:w="3035" w:type="dxa"/>
            <w:vMerge/>
            <w:tcBorders>
              <w:top w:val="single" w:sz="8" w:space="0" w:color="000000"/>
              <w:left w:val="single" w:sz="8" w:space="0" w:color="000000"/>
              <w:right w:val="single" w:sz="8" w:space="0" w:color="000000"/>
            </w:tcBorders>
            <w:tcMar>
              <w:top w:w="100" w:type="dxa"/>
              <w:left w:w="100" w:type="dxa"/>
              <w:bottom w:w="100" w:type="dxa"/>
              <w:right w:w="100" w:type="dxa"/>
            </w:tcMar>
          </w:tcPr>
          <w:p w14:paraId="7CB80041" w14:textId="77777777" w:rsidR="00A83EDF" w:rsidRDefault="00A83EDF">
            <w:pPr>
              <w:widowControl w:val="0"/>
              <w:pBdr>
                <w:top w:val="nil"/>
                <w:left w:val="nil"/>
                <w:bottom w:val="nil"/>
                <w:right w:val="nil"/>
                <w:between w:val="nil"/>
              </w:pBdr>
              <w:spacing w:line="276" w:lineRule="auto"/>
            </w:pPr>
          </w:p>
        </w:tc>
        <w:tc>
          <w:tcPr>
            <w:tcW w:w="2909" w:type="dxa"/>
            <w:tcBorders>
              <w:top w:val="single" w:sz="4"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9EEC78F" w14:textId="77777777" w:rsidR="00A83EDF" w:rsidRDefault="00A33BED">
            <w:r>
              <w:t>Assignment 3: Incorporate feedback and submit a final draft argumentative essay.</w:t>
            </w:r>
          </w:p>
          <w:p w14:paraId="186A92CA" w14:textId="77777777" w:rsidR="00A83EDF" w:rsidRDefault="00A33BED">
            <w:r>
              <w:t>/25</w:t>
            </w:r>
          </w:p>
          <w:p w14:paraId="4B8E210E" w14:textId="77777777" w:rsidR="00A83EDF" w:rsidRDefault="00A83EDF"/>
        </w:tc>
        <w:tc>
          <w:tcPr>
            <w:tcW w:w="1480" w:type="dxa"/>
            <w:tcBorders>
              <w:top w:val="single" w:sz="4" w:space="0" w:color="000000"/>
              <w:left w:val="single" w:sz="8" w:space="0" w:color="000000"/>
              <w:bottom w:val="single" w:sz="8" w:space="0" w:color="000000"/>
              <w:right w:val="single" w:sz="8" w:space="0" w:color="000000"/>
            </w:tcBorders>
          </w:tcPr>
          <w:p w14:paraId="2696EF7A" w14:textId="77777777" w:rsidR="00A83EDF" w:rsidRDefault="00A33BED">
            <w:r>
              <w:t xml:space="preserve"> Argument Essay</w:t>
            </w:r>
          </w:p>
        </w:tc>
        <w:tc>
          <w:tcPr>
            <w:tcW w:w="1916" w:type="dxa"/>
            <w:tcBorders>
              <w:top w:val="single" w:sz="4"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76DE98D" w14:textId="77777777" w:rsidR="00A83EDF" w:rsidRDefault="00A33BED">
            <w:r>
              <w:t>25%</w:t>
            </w:r>
          </w:p>
        </w:tc>
      </w:tr>
      <w:tr w:rsidR="00A83EDF" w14:paraId="7254B711" w14:textId="77777777">
        <w:trPr>
          <w:trHeight w:val="1460"/>
        </w:trPr>
        <w:tc>
          <w:tcPr>
            <w:tcW w:w="3035" w:type="dxa"/>
            <w:vMerge w:val="restart"/>
            <w:tcBorders>
              <w:top w:val="single" w:sz="8" w:space="0" w:color="000000"/>
              <w:left w:val="single" w:sz="8" w:space="0" w:color="000000"/>
              <w:right w:val="single" w:sz="8" w:space="0" w:color="000000"/>
            </w:tcBorders>
            <w:tcMar>
              <w:top w:w="100" w:type="dxa"/>
              <w:left w:w="100" w:type="dxa"/>
              <w:bottom w:w="100" w:type="dxa"/>
              <w:right w:w="100" w:type="dxa"/>
            </w:tcMar>
          </w:tcPr>
          <w:p w14:paraId="4B1E3203" w14:textId="77777777" w:rsidR="00A83EDF" w:rsidRDefault="00A33BED">
            <w:r>
              <w:t xml:space="preserve">Section 8: </w:t>
            </w:r>
          </w:p>
          <w:p w14:paraId="60717DF8" w14:textId="77777777" w:rsidR="00A83EDF" w:rsidRDefault="00A33BED">
            <w:r>
              <w:t>Literary Analysis - Poetry Analysis Essay</w:t>
            </w:r>
          </w:p>
          <w:p w14:paraId="7CFA8DF9" w14:textId="77777777" w:rsidR="00A83EDF" w:rsidRDefault="00A33BED">
            <w:r>
              <w:t>/50</w:t>
            </w:r>
          </w:p>
          <w:p w14:paraId="33258577" w14:textId="77777777" w:rsidR="00A83EDF" w:rsidRDefault="00A83EDF"/>
        </w:tc>
        <w:tc>
          <w:tcPr>
            <w:tcW w:w="2909" w:type="dxa"/>
            <w:tcBorders>
              <w:top w:val="single" w:sz="8"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417DF162" w14:textId="77777777" w:rsidR="00A83EDF" w:rsidRDefault="00A33BED">
            <w:r>
              <w:t xml:space="preserve"> Assignment 1 - Analyzing Poetry – Read the poem ‘Introduction to Poetry by Billy Collins and answer questions in a journal. View a Ted Talk video entitled:  “Everyday moments caught in time”.</w:t>
            </w:r>
          </w:p>
          <w:p w14:paraId="17A21D90" w14:textId="77777777" w:rsidR="00A83EDF" w:rsidRDefault="00A33BED">
            <w:r>
              <w:t>/4</w:t>
            </w:r>
          </w:p>
        </w:tc>
        <w:tc>
          <w:tcPr>
            <w:tcW w:w="1480" w:type="dxa"/>
            <w:tcBorders>
              <w:top w:val="single" w:sz="8" w:space="0" w:color="000000"/>
              <w:left w:val="single" w:sz="8" w:space="0" w:color="000000"/>
              <w:bottom w:val="single" w:sz="4" w:space="0" w:color="000000"/>
              <w:right w:val="single" w:sz="8" w:space="0" w:color="000000"/>
            </w:tcBorders>
          </w:tcPr>
          <w:p w14:paraId="4154D270" w14:textId="77777777" w:rsidR="00A83EDF" w:rsidRDefault="00A33BED">
            <w:r>
              <w:t xml:space="preserve"> Analysis Journal</w:t>
            </w:r>
          </w:p>
        </w:tc>
        <w:tc>
          <w:tcPr>
            <w:tcW w:w="1916" w:type="dxa"/>
            <w:tcBorders>
              <w:top w:val="single" w:sz="8"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6E19E435" w14:textId="77777777" w:rsidR="00A83EDF" w:rsidRDefault="00A33BED">
            <w:r>
              <w:t>2%</w:t>
            </w:r>
          </w:p>
        </w:tc>
      </w:tr>
      <w:tr w:rsidR="00A83EDF" w14:paraId="41561697" w14:textId="77777777">
        <w:trPr>
          <w:trHeight w:val="1390"/>
        </w:trPr>
        <w:tc>
          <w:tcPr>
            <w:tcW w:w="3035" w:type="dxa"/>
            <w:vMerge/>
            <w:tcBorders>
              <w:top w:val="single" w:sz="8" w:space="0" w:color="000000"/>
              <w:left w:val="single" w:sz="8" w:space="0" w:color="000000"/>
              <w:right w:val="single" w:sz="8" w:space="0" w:color="000000"/>
            </w:tcBorders>
            <w:tcMar>
              <w:top w:w="100" w:type="dxa"/>
              <w:left w:w="100" w:type="dxa"/>
              <w:bottom w:w="100" w:type="dxa"/>
              <w:right w:w="100" w:type="dxa"/>
            </w:tcMar>
          </w:tcPr>
          <w:p w14:paraId="37000415" w14:textId="77777777" w:rsidR="00A83EDF" w:rsidRDefault="00A83EDF">
            <w:pPr>
              <w:widowControl w:val="0"/>
              <w:pBdr>
                <w:top w:val="nil"/>
                <w:left w:val="nil"/>
                <w:bottom w:val="nil"/>
                <w:right w:val="nil"/>
                <w:between w:val="nil"/>
              </w:pBdr>
              <w:spacing w:line="276" w:lineRule="auto"/>
            </w:pPr>
          </w:p>
        </w:tc>
        <w:tc>
          <w:tcPr>
            <w:tcW w:w="2909"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16A96BAE" w14:textId="77777777" w:rsidR="00A83EDF" w:rsidRDefault="00A33BED">
            <w:r>
              <w:t>Assignment 2 - Poetry and Poetic Device</w:t>
            </w:r>
          </w:p>
          <w:p w14:paraId="7C94A1B6" w14:textId="77777777" w:rsidR="00A83EDF" w:rsidRDefault="00A33BED">
            <w:r>
              <w:t xml:space="preserve">You will answer 15 questions in a word document identifying poetic device in poems and submit the document when you are complete. </w:t>
            </w:r>
          </w:p>
          <w:p w14:paraId="6D0CC976" w14:textId="77777777" w:rsidR="00A83EDF" w:rsidRDefault="00A33BED">
            <w:r>
              <w:t>/15</w:t>
            </w:r>
          </w:p>
        </w:tc>
        <w:tc>
          <w:tcPr>
            <w:tcW w:w="1480" w:type="dxa"/>
            <w:tcBorders>
              <w:top w:val="single" w:sz="4" w:space="0" w:color="000000"/>
              <w:left w:val="single" w:sz="8" w:space="0" w:color="000000"/>
              <w:bottom w:val="single" w:sz="4" w:space="0" w:color="000000"/>
              <w:right w:val="single" w:sz="8" w:space="0" w:color="000000"/>
            </w:tcBorders>
          </w:tcPr>
          <w:p w14:paraId="1E99A7EF" w14:textId="77777777" w:rsidR="00A83EDF" w:rsidRDefault="00A33BED">
            <w:r>
              <w:t xml:space="preserve"> Poetic Device Questions</w:t>
            </w:r>
          </w:p>
        </w:tc>
        <w:tc>
          <w:tcPr>
            <w:tcW w:w="1916"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07CC3D3E" w14:textId="77777777" w:rsidR="00A83EDF" w:rsidRDefault="00A33BED">
            <w:r>
              <w:t>7.5%</w:t>
            </w:r>
          </w:p>
        </w:tc>
      </w:tr>
      <w:tr w:rsidR="00A83EDF" w14:paraId="07379DE3" w14:textId="77777777">
        <w:trPr>
          <w:trHeight w:val="1490"/>
        </w:trPr>
        <w:tc>
          <w:tcPr>
            <w:tcW w:w="3035" w:type="dxa"/>
            <w:vMerge/>
            <w:tcBorders>
              <w:top w:val="single" w:sz="8" w:space="0" w:color="000000"/>
              <w:left w:val="single" w:sz="8" w:space="0" w:color="000000"/>
              <w:right w:val="single" w:sz="8" w:space="0" w:color="000000"/>
            </w:tcBorders>
            <w:tcMar>
              <w:top w:w="100" w:type="dxa"/>
              <w:left w:w="100" w:type="dxa"/>
              <w:bottom w:w="100" w:type="dxa"/>
              <w:right w:w="100" w:type="dxa"/>
            </w:tcMar>
          </w:tcPr>
          <w:p w14:paraId="1EAD78FF" w14:textId="77777777" w:rsidR="00A83EDF" w:rsidRDefault="00A83EDF">
            <w:pPr>
              <w:widowControl w:val="0"/>
              <w:pBdr>
                <w:top w:val="nil"/>
                <w:left w:val="nil"/>
                <w:bottom w:val="nil"/>
                <w:right w:val="nil"/>
                <w:between w:val="nil"/>
              </w:pBdr>
              <w:spacing w:line="276" w:lineRule="auto"/>
            </w:pPr>
          </w:p>
        </w:tc>
        <w:tc>
          <w:tcPr>
            <w:tcW w:w="2909"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000795D3" w14:textId="77777777" w:rsidR="00A83EDF" w:rsidRDefault="00A33BED">
            <w:r>
              <w:t xml:space="preserve">Assignment 3 - Annotate a Poem – Students will choose a poem and annotate it, finding a closer reading and understanding. The poem they choose will be also used for the poetry analysis essay. </w:t>
            </w:r>
          </w:p>
          <w:p w14:paraId="3E0B6232" w14:textId="77777777" w:rsidR="00A83EDF" w:rsidRDefault="00A33BED">
            <w:r>
              <w:t>/4</w:t>
            </w:r>
          </w:p>
        </w:tc>
        <w:tc>
          <w:tcPr>
            <w:tcW w:w="1480" w:type="dxa"/>
            <w:tcBorders>
              <w:top w:val="single" w:sz="4" w:space="0" w:color="000000"/>
              <w:left w:val="single" w:sz="8" w:space="0" w:color="000000"/>
              <w:bottom w:val="single" w:sz="4" w:space="0" w:color="000000"/>
              <w:right w:val="single" w:sz="8" w:space="0" w:color="000000"/>
            </w:tcBorders>
          </w:tcPr>
          <w:p w14:paraId="55C2E7E3" w14:textId="77777777" w:rsidR="00A83EDF" w:rsidRDefault="00A33BED">
            <w:r>
              <w:t>Annotation</w:t>
            </w:r>
          </w:p>
        </w:tc>
        <w:tc>
          <w:tcPr>
            <w:tcW w:w="1916"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3146E122" w14:textId="77777777" w:rsidR="00A83EDF" w:rsidRDefault="00A33BED">
            <w:r>
              <w:t>2%</w:t>
            </w:r>
          </w:p>
        </w:tc>
      </w:tr>
      <w:tr w:rsidR="00A83EDF" w14:paraId="642E50ED" w14:textId="77777777">
        <w:trPr>
          <w:trHeight w:val="2310"/>
        </w:trPr>
        <w:tc>
          <w:tcPr>
            <w:tcW w:w="3035" w:type="dxa"/>
            <w:vMerge/>
            <w:tcBorders>
              <w:top w:val="single" w:sz="8" w:space="0" w:color="000000"/>
              <w:left w:val="single" w:sz="8" w:space="0" w:color="000000"/>
              <w:right w:val="single" w:sz="8" w:space="0" w:color="000000"/>
            </w:tcBorders>
            <w:tcMar>
              <w:top w:w="100" w:type="dxa"/>
              <w:left w:w="100" w:type="dxa"/>
              <w:bottom w:w="100" w:type="dxa"/>
              <w:right w:w="100" w:type="dxa"/>
            </w:tcMar>
          </w:tcPr>
          <w:p w14:paraId="7BB0BA58" w14:textId="77777777" w:rsidR="00A83EDF" w:rsidRDefault="00A83EDF">
            <w:pPr>
              <w:widowControl w:val="0"/>
              <w:pBdr>
                <w:top w:val="nil"/>
                <w:left w:val="nil"/>
                <w:bottom w:val="nil"/>
                <w:right w:val="nil"/>
                <w:between w:val="nil"/>
              </w:pBdr>
              <w:spacing w:line="276" w:lineRule="auto"/>
            </w:pPr>
          </w:p>
        </w:tc>
        <w:tc>
          <w:tcPr>
            <w:tcW w:w="2909"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45E9BA9A" w14:textId="77777777" w:rsidR="00A83EDF" w:rsidRDefault="00A33BED">
            <w:r>
              <w:t>Assignment 4 - Thesis Statement and Supporting Points</w:t>
            </w:r>
          </w:p>
          <w:p w14:paraId="32A890DE" w14:textId="77777777" w:rsidR="00A83EDF" w:rsidRDefault="00A33BED">
            <w:r>
              <w:t>Use guiding questions to assist you to come up with a thesis statement reflecting the main idea for what you want to discuss in your essay, along with three main points that you will use to support your</w:t>
            </w:r>
            <w:r>
              <w:t xml:space="preserve"> thesis statement. </w:t>
            </w:r>
          </w:p>
          <w:p w14:paraId="07CA7635" w14:textId="77777777" w:rsidR="00A83EDF" w:rsidRDefault="00A33BED">
            <w:r>
              <w:t>/5</w:t>
            </w:r>
          </w:p>
        </w:tc>
        <w:tc>
          <w:tcPr>
            <w:tcW w:w="1480" w:type="dxa"/>
            <w:tcBorders>
              <w:top w:val="single" w:sz="4" w:space="0" w:color="000000"/>
              <w:left w:val="single" w:sz="8" w:space="0" w:color="000000"/>
              <w:bottom w:val="single" w:sz="4" w:space="0" w:color="000000"/>
              <w:right w:val="single" w:sz="8" w:space="0" w:color="000000"/>
            </w:tcBorders>
          </w:tcPr>
          <w:p w14:paraId="7D2595C2" w14:textId="77777777" w:rsidR="00A83EDF" w:rsidRDefault="00A33BED">
            <w:r>
              <w:t xml:space="preserve"> Questions with answers leading to thesis and three points</w:t>
            </w:r>
          </w:p>
        </w:tc>
        <w:tc>
          <w:tcPr>
            <w:tcW w:w="1916"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25EF30C2" w14:textId="77777777" w:rsidR="00A83EDF" w:rsidRDefault="00A33BED">
            <w:r>
              <w:t>2.5%</w:t>
            </w:r>
          </w:p>
        </w:tc>
      </w:tr>
      <w:tr w:rsidR="00A83EDF" w14:paraId="0D21A4A1" w14:textId="77777777">
        <w:trPr>
          <w:trHeight w:val="1100"/>
        </w:trPr>
        <w:tc>
          <w:tcPr>
            <w:tcW w:w="3035" w:type="dxa"/>
            <w:vMerge/>
            <w:tcBorders>
              <w:top w:val="single" w:sz="8" w:space="0" w:color="000000"/>
              <w:left w:val="single" w:sz="8" w:space="0" w:color="000000"/>
              <w:right w:val="single" w:sz="8" w:space="0" w:color="000000"/>
            </w:tcBorders>
            <w:tcMar>
              <w:top w:w="100" w:type="dxa"/>
              <w:left w:w="100" w:type="dxa"/>
              <w:bottom w:w="100" w:type="dxa"/>
              <w:right w:w="100" w:type="dxa"/>
            </w:tcMar>
          </w:tcPr>
          <w:p w14:paraId="5FE374C1" w14:textId="77777777" w:rsidR="00A83EDF" w:rsidRDefault="00A83EDF">
            <w:pPr>
              <w:widowControl w:val="0"/>
              <w:pBdr>
                <w:top w:val="nil"/>
                <w:left w:val="nil"/>
                <w:bottom w:val="nil"/>
                <w:right w:val="nil"/>
                <w:between w:val="nil"/>
              </w:pBdr>
              <w:spacing w:line="276" w:lineRule="auto"/>
            </w:pPr>
          </w:p>
        </w:tc>
        <w:tc>
          <w:tcPr>
            <w:tcW w:w="2909"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3402F617" w14:textId="77777777" w:rsidR="00A83EDF" w:rsidRDefault="00A33BED">
            <w:r>
              <w:t>Poetry Assignment 5 - Poetry Analysis Essay First Draft</w:t>
            </w:r>
          </w:p>
          <w:p w14:paraId="70A7B25C" w14:textId="77777777" w:rsidR="00A83EDF" w:rsidRDefault="00A33BED">
            <w:r>
              <w:t>/4</w:t>
            </w:r>
          </w:p>
        </w:tc>
        <w:tc>
          <w:tcPr>
            <w:tcW w:w="1480" w:type="dxa"/>
            <w:tcBorders>
              <w:top w:val="single" w:sz="4" w:space="0" w:color="000000"/>
              <w:left w:val="single" w:sz="8" w:space="0" w:color="000000"/>
              <w:bottom w:val="single" w:sz="4" w:space="0" w:color="000000"/>
              <w:right w:val="single" w:sz="8" w:space="0" w:color="000000"/>
            </w:tcBorders>
          </w:tcPr>
          <w:p w14:paraId="6C7263BD" w14:textId="77777777" w:rsidR="00A83EDF" w:rsidRDefault="00A33BED">
            <w:r>
              <w:t>Draft Analysis Essay</w:t>
            </w:r>
          </w:p>
        </w:tc>
        <w:tc>
          <w:tcPr>
            <w:tcW w:w="1916"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7B692E49" w14:textId="77777777" w:rsidR="00A83EDF" w:rsidRDefault="00A33BED">
            <w:r>
              <w:t>2%</w:t>
            </w:r>
          </w:p>
        </w:tc>
      </w:tr>
      <w:tr w:rsidR="00A83EDF" w14:paraId="16501818" w14:textId="77777777">
        <w:trPr>
          <w:trHeight w:val="1132"/>
        </w:trPr>
        <w:tc>
          <w:tcPr>
            <w:tcW w:w="3035" w:type="dxa"/>
            <w:vMerge/>
            <w:tcBorders>
              <w:top w:val="single" w:sz="8" w:space="0" w:color="000000"/>
              <w:left w:val="single" w:sz="8" w:space="0" w:color="000000"/>
              <w:right w:val="single" w:sz="8" w:space="0" w:color="000000"/>
            </w:tcBorders>
            <w:tcMar>
              <w:top w:w="100" w:type="dxa"/>
              <w:left w:w="100" w:type="dxa"/>
              <w:bottom w:w="100" w:type="dxa"/>
              <w:right w:w="100" w:type="dxa"/>
            </w:tcMar>
          </w:tcPr>
          <w:p w14:paraId="5EB55C93" w14:textId="77777777" w:rsidR="00A83EDF" w:rsidRDefault="00A83EDF">
            <w:pPr>
              <w:widowControl w:val="0"/>
              <w:pBdr>
                <w:top w:val="nil"/>
                <w:left w:val="nil"/>
                <w:bottom w:val="nil"/>
                <w:right w:val="nil"/>
                <w:between w:val="nil"/>
              </w:pBdr>
              <w:spacing w:line="276" w:lineRule="auto"/>
            </w:pPr>
          </w:p>
        </w:tc>
        <w:tc>
          <w:tcPr>
            <w:tcW w:w="2909"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6EAD540F" w14:textId="77777777" w:rsidR="00A83EDF" w:rsidRDefault="00A33BED">
            <w:r>
              <w:t>Poetry Assignment 6 - Poetry Analysis Essay Final Draft</w:t>
            </w:r>
          </w:p>
          <w:p w14:paraId="0A7EA96E" w14:textId="77777777" w:rsidR="00A83EDF" w:rsidRDefault="00A33BED">
            <w:r>
              <w:t>/18</w:t>
            </w:r>
          </w:p>
          <w:p w14:paraId="38369CAE" w14:textId="77777777" w:rsidR="00A83EDF" w:rsidRDefault="00A83EDF"/>
        </w:tc>
        <w:tc>
          <w:tcPr>
            <w:tcW w:w="1480" w:type="dxa"/>
            <w:tcBorders>
              <w:top w:val="single" w:sz="4" w:space="0" w:color="000000"/>
              <w:left w:val="single" w:sz="8" w:space="0" w:color="000000"/>
              <w:bottom w:val="single" w:sz="4" w:space="0" w:color="000000"/>
              <w:right w:val="single" w:sz="8" w:space="0" w:color="000000"/>
            </w:tcBorders>
          </w:tcPr>
          <w:p w14:paraId="22259023" w14:textId="77777777" w:rsidR="00A83EDF" w:rsidRDefault="00A33BED">
            <w:r>
              <w:t>Analysis Essay</w:t>
            </w:r>
          </w:p>
        </w:tc>
        <w:tc>
          <w:tcPr>
            <w:tcW w:w="1916"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161748CA" w14:textId="77777777" w:rsidR="00A83EDF" w:rsidRDefault="00A33BED">
            <w:r>
              <w:t>9%</w:t>
            </w:r>
          </w:p>
        </w:tc>
      </w:tr>
      <w:tr w:rsidR="00A83EDF" w14:paraId="046D3947" w14:textId="77777777">
        <w:trPr>
          <w:trHeight w:val="1132"/>
        </w:trPr>
        <w:tc>
          <w:tcPr>
            <w:tcW w:w="3035" w:type="dxa"/>
            <w:tcBorders>
              <w:left w:val="single" w:sz="8" w:space="0" w:color="000000"/>
              <w:right w:val="single" w:sz="8" w:space="0" w:color="000000"/>
            </w:tcBorders>
            <w:tcMar>
              <w:top w:w="100" w:type="dxa"/>
              <w:left w:w="100" w:type="dxa"/>
              <w:bottom w:w="100" w:type="dxa"/>
              <w:right w:w="100" w:type="dxa"/>
            </w:tcMar>
          </w:tcPr>
          <w:p w14:paraId="19B918BA" w14:textId="77777777" w:rsidR="00A83EDF" w:rsidRDefault="00A83EDF"/>
        </w:tc>
        <w:tc>
          <w:tcPr>
            <w:tcW w:w="2909"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6CF66066" w14:textId="77777777" w:rsidR="00A83EDF" w:rsidRDefault="00A33BED">
            <w:r>
              <w:t>Total</w:t>
            </w:r>
          </w:p>
          <w:p w14:paraId="42DD182C" w14:textId="77777777" w:rsidR="00A83EDF" w:rsidRDefault="00A83EDF"/>
          <w:p w14:paraId="36F53836" w14:textId="77777777" w:rsidR="00A83EDF" w:rsidRDefault="00A33BED">
            <w:r>
              <w:t xml:space="preserve">       /200 Marks</w:t>
            </w:r>
          </w:p>
        </w:tc>
        <w:tc>
          <w:tcPr>
            <w:tcW w:w="1480" w:type="dxa"/>
            <w:tcBorders>
              <w:top w:val="single" w:sz="4" w:space="0" w:color="000000"/>
              <w:left w:val="single" w:sz="8" w:space="0" w:color="000000"/>
              <w:bottom w:val="single" w:sz="4" w:space="0" w:color="000000"/>
              <w:right w:val="single" w:sz="8" w:space="0" w:color="000000"/>
            </w:tcBorders>
          </w:tcPr>
          <w:p w14:paraId="787A3C7E" w14:textId="77777777" w:rsidR="00A83EDF" w:rsidRDefault="00A83EDF"/>
        </w:tc>
        <w:tc>
          <w:tcPr>
            <w:tcW w:w="1916" w:type="dxa"/>
            <w:tcBorders>
              <w:top w:val="single" w:sz="4" w:space="0" w:color="000000"/>
              <w:left w:val="single" w:sz="8" w:space="0" w:color="000000"/>
              <w:bottom w:val="single" w:sz="4" w:space="0" w:color="000000"/>
              <w:right w:val="single" w:sz="8" w:space="0" w:color="000000"/>
            </w:tcBorders>
            <w:tcMar>
              <w:top w:w="100" w:type="dxa"/>
              <w:left w:w="100" w:type="dxa"/>
              <w:bottom w:w="100" w:type="dxa"/>
              <w:right w:w="100" w:type="dxa"/>
            </w:tcMar>
          </w:tcPr>
          <w:p w14:paraId="046F958E" w14:textId="77777777" w:rsidR="00A83EDF" w:rsidRDefault="00A33BED">
            <w:r>
              <w:t>Total:</w:t>
            </w:r>
          </w:p>
          <w:p w14:paraId="47C90BBA" w14:textId="77777777" w:rsidR="00A83EDF" w:rsidRDefault="00A83EDF"/>
          <w:p w14:paraId="06D3BFAE" w14:textId="77777777" w:rsidR="00A83EDF" w:rsidRDefault="00A33BED">
            <w:r>
              <w:t xml:space="preserve">     /100%</w:t>
            </w:r>
          </w:p>
        </w:tc>
      </w:tr>
    </w:tbl>
    <w:p w14:paraId="6D3AFBB5" w14:textId="77777777" w:rsidR="00A83EDF" w:rsidRDefault="00A83EDF">
      <w:pPr>
        <w:rPr>
          <w:b/>
        </w:rPr>
      </w:pPr>
    </w:p>
    <w:p w14:paraId="0AD74153" w14:textId="77777777" w:rsidR="00A83EDF" w:rsidRDefault="00A83EDF">
      <w:pPr>
        <w:rPr>
          <w:b/>
        </w:rPr>
      </w:pPr>
    </w:p>
    <w:sectPr w:rsidR="00A83EDF">
      <w:headerReference w:type="even" r:id="rId38"/>
      <w:headerReference w:type="default" r:id="rId39"/>
      <w:footerReference w:type="even" r:id="rId40"/>
      <w:footerReference w:type="default" r:id="rId41"/>
      <w:headerReference w:type="first" r:id="rId42"/>
      <w:footerReference w:type="first" r:id="rId43"/>
      <w:pgSz w:w="12240" w:h="15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EA701F" w14:textId="77777777" w:rsidR="00A33BED" w:rsidRDefault="00A33BED" w:rsidP="0060455C">
      <w:r>
        <w:separator/>
      </w:r>
    </w:p>
  </w:endnote>
  <w:endnote w:type="continuationSeparator" w:id="0">
    <w:p w14:paraId="0188CD48" w14:textId="77777777" w:rsidR="00A33BED" w:rsidRDefault="00A33BED" w:rsidP="006045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C2C62" w14:textId="77777777" w:rsidR="0060455C" w:rsidRDefault="0060455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EFB05" w14:textId="1B99BC7B" w:rsidR="0060455C" w:rsidRDefault="0060455C">
    <w:pPr>
      <w:pStyle w:val="Footer"/>
    </w:pPr>
    <w:hyperlink r:id="rId1" w:history="1">
      <w:r w:rsidRPr="0060455C">
        <w:rPr>
          <w:rStyle w:val="Hyperlink"/>
        </w:rPr>
        <w:t>Introduction to University Writing</w:t>
      </w:r>
    </w:hyperlink>
    <w:r w:rsidRPr="0060455C">
      <w:t xml:space="preserve"> by Sandra MacKay is licensed under a </w:t>
    </w:r>
    <w:hyperlink r:id="rId2" w:history="1">
      <w:r w:rsidRPr="0060455C">
        <w:rPr>
          <w:rStyle w:val="Hyperlink"/>
        </w:rPr>
        <w:t>CC BY 4.0</w:t>
      </w:r>
    </w:hyperlink>
    <w:r w:rsidRPr="0060455C">
      <w:t xml:space="preserve"> licence.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0080B" w14:textId="77777777" w:rsidR="0060455C" w:rsidRDefault="0060455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D0C6DE" w14:textId="77777777" w:rsidR="00A33BED" w:rsidRDefault="00A33BED" w:rsidP="0060455C">
      <w:r>
        <w:separator/>
      </w:r>
    </w:p>
  </w:footnote>
  <w:footnote w:type="continuationSeparator" w:id="0">
    <w:p w14:paraId="38EF6EC6" w14:textId="77777777" w:rsidR="00A33BED" w:rsidRDefault="00A33BED" w:rsidP="006045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6BDE9" w14:textId="77777777" w:rsidR="0060455C" w:rsidRDefault="006045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FA166" w14:textId="77777777" w:rsidR="0060455C" w:rsidRDefault="0060455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6A495" w14:textId="77777777" w:rsidR="0060455C" w:rsidRDefault="006045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7464F"/>
    <w:multiLevelType w:val="multilevel"/>
    <w:tmpl w:val="330CC1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D60704E"/>
    <w:multiLevelType w:val="multilevel"/>
    <w:tmpl w:val="5BDA23E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76EA44CF"/>
    <w:multiLevelType w:val="multilevel"/>
    <w:tmpl w:val="D7D008F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3EDF"/>
    <w:rsid w:val="0060455C"/>
    <w:rsid w:val="00A33BED"/>
    <w:rsid w:val="00A83EDF"/>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19EB0402"/>
  <w15:docId w15:val="{1F166B07-9605-4201-BAF8-4633CDA80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CA"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BD25A5"/>
    <w:rPr>
      <w:color w:val="0563C1" w:themeColor="hyperlink"/>
      <w:u w:val="single"/>
    </w:rPr>
  </w:style>
  <w:style w:type="character" w:customStyle="1" w:styleId="UnresolvedMention1">
    <w:name w:val="Unresolved Mention1"/>
    <w:basedOn w:val="DefaultParagraphFont"/>
    <w:uiPriority w:val="99"/>
    <w:semiHidden/>
    <w:unhideWhenUsed/>
    <w:rsid w:val="00BD25A5"/>
    <w:rPr>
      <w:color w:val="605E5C"/>
      <w:shd w:val="clear" w:color="auto" w:fill="E1DFDD"/>
    </w:rPr>
  </w:style>
  <w:style w:type="paragraph" w:styleId="ListParagraph">
    <w:name w:val="List Paragraph"/>
    <w:basedOn w:val="Normal"/>
    <w:uiPriority w:val="34"/>
    <w:qFormat/>
    <w:rsid w:val="00BD25A5"/>
    <w:pPr>
      <w:ind w:left="720"/>
      <w:contextualSpacing/>
    </w:pPr>
  </w:style>
  <w:style w:type="paragraph" w:styleId="NormalWeb">
    <w:name w:val="Normal (Web)"/>
    <w:basedOn w:val="Normal"/>
    <w:uiPriority w:val="99"/>
    <w:semiHidden/>
    <w:unhideWhenUsed/>
    <w:rsid w:val="00510BC2"/>
    <w:rPr>
      <w:rFonts w:ascii="Times New Roman" w:hAnsi="Times New Roman" w:cs="Times New Roman"/>
    </w:rPr>
  </w:style>
  <w:style w:type="character" w:styleId="FollowedHyperlink">
    <w:name w:val="FollowedHyperlink"/>
    <w:basedOn w:val="DefaultParagraphFont"/>
    <w:uiPriority w:val="99"/>
    <w:semiHidden/>
    <w:unhideWhenUsed/>
    <w:rsid w:val="00E1620C"/>
    <w:rPr>
      <w:color w:val="954F72" w:themeColor="followed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5" w:type="dxa"/>
        <w:left w:w="15" w:type="dxa"/>
        <w:bottom w:w="15" w:type="dxa"/>
        <w:right w:w="15" w:type="dxa"/>
      </w:tblCellMar>
    </w:tblPr>
  </w:style>
  <w:style w:type="paragraph" w:styleId="Header">
    <w:name w:val="header"/>
    <w:basedOn w:val="Normal"/>
    <w:link w:val="HeaderChar"/>
    <w:uiPriority w:val="99"/>
    <w:unhideWhenUsed/>
    <w:rsid w:val="0060455C"/>
    <w:pPr>
      <w:tabs>
        <w:tab w:val="center" w:pos="4680"/>
        <w:tab w:val="right" w:pos="9360"/>
      </w:tabs>
    </w:pPr>
  </w:style>
  <w:style w:type="character" w:customStyle="1" w:styleId="HeaderChar">
    <w:name w:val="Header Char"/>
    <w:basedOn w:val="DefaultParagraphFont"/>
    <w:link w:val="Header"/>
    <w:uiPriority w:val="99"/>
    <w:rsid w:val="0060455C"/>
  </w:style>
  <w:style w:type="paragraph" w:styleId="Footer">
    <w:name w:val="footer"/>
    <w:basedOn w:val="Normal"/>
    <w:link w:val="FooterChar"/>
    <w:uiPriority w:val="99"/>
    <w:unhideWhenUsed/>
    <w:rsid w:val="0060455C"/>
    <w:pPr>
      <w:tabs>
        <w:tab w:val="center" w:pos="4680"/>
        <w:tab w:val="right" w:pos="9360"/>
      </w:tabs>
    </w:pPr>
  </w:style>
  <w:style w:type="character" w:customStyle="1" w:styleId="FooterChar">
    <w:name w:val="Footer Char"/>
    <w:basedOn w:val="DefaultParagraphFont"/>
    <w:link w:val="Footer"/>
    <w:uiPriority w:val="99"/>
    <w:rsid w:val="0060455C"/>
  </w:style>
  <w:style w:type="character" w:styleId="UnresolvedMention">
    <w:name w:val="Unresolved Mention"/>
    <w:basedOn w:val="DefaultParagraphFont"/>
    <w:uiPriority w:val="99"/>
    <w:semiHidden/>
    <w:unhideWhenUsed/>
    <w:rsid w:val="006045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www.oercommons.org/courseware/lesson/59144" TargetMode="External"/><Relationship Id="rId18" Type="http://schemas.openxmlformats.org/officeDocument/2006/relationships/hyperlink" Target="https://www.ontario.ca/page/open-government-licence-ontario" TargetMode="External"/><Relationship Id="rId26" Type="http://schemas.openxmlformats.org/officeDocument/2006/relationships/hyperlink" Target="https://courses.lumenlearning.com/englishcomp2kscopex92x2/chapter/what-is-literary-criticism/" TargetMode="External"/><Relationship Id="rId39" Type="http://schemas.openxmlformats.org/officeDocument/2006/relationships/header" Target="header2.xml"/><Relationship Id="rId21" Type="http://schemas.openxmlformats.org/officeDocument/2006/relationships/hyperlink" Target="https://openoregon.pressbooks.pub/wrd/chapter/finding-quality-texts/" TargetMode="External"/><Relationship Id="rId34" Type="http://schemas.openxmlformats.org/officeDocument/2006/relationships/hyperlink" Target="http://en.wikipedia.org/wiki/The_Raven" TargetMode="External"/><Relationship Id="rId42" Type="http://schemas.openxmlformats.org/officeDocument/2006/relationships/header" Target="header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uri.libguides.com/start/craap" TargetMode="External"/><Relationship Id="rId29" Type="http://schemas.openxmlformats.org/officeDocument/2006/relationships/hyperlink" Target="https://en.wikisource.org/wiki/Greensleev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wl.purdue.edu/owl/research_and_citation/using_research/quoting_paraphrasing_and_summarizing/index.htm" TargetMode="External"/><Relationship Id="rId24" Type="http://schemas.openxmlformats.org/officeDocument/2006/relationships/hyperlink" Target="https://courses.lumenlearning.com/suny-englishcomp1v2/chapter/writing-for-success-argument/" TargetMode="External"/><Relationship Id="rId32" Type="http://schemas.openxmlformats.org/officeDocument/2006/relationships/hyperlink" Target="https://youtu.be/YrLk4vdY28Q" TargetMode="External"/><Relationship Id="rId37" Type="http://schemas.openxmlformats.org/officeDocument/2006/relationships/hyperlink" Target="https://open.umn.edu/opentextbooks/textbooks/717" TargetMode="External"/><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courses.lumenlearning.com/suny-engcomp1-wmopen/chapter/text-the-research-process/" TargetMode="External"/><Relationship Id="rId23" Type="http://schemas.openxmlformats.org/officeDocument/2006/relationships/hyperlink" Target="http://lumenlearning.com/" TargetMode="External"/><Relationship Id="rId28" Type="http://schemas.openxmlformats.org/officeDocument/2006/relationships/hyperlink" Target="http://englishatloyola.wikidot.com/" TargetMode="External"/><Relationship Id="rId36" Type="http://schemas.openxmlformats.org/officeDocument/2006/relationships/hyperlink" Target="http://en.wikipedia.org/wiki/The_Raven" TargetMode="External"/><Relationship Id="rId10" Type="http://schemas.openxmlformats.org/officeDocument/2006/relationships/hyperlink" Target="https://open.umn.edu/opentextbooks/textbooks/717" TargetMode="External"/><Relationship Id="rId19" Type="http://schemas.openxmlformats.org/officeDocument/2006/relationships/hyperlink" Target="https://openoregon.pressbooks.pub/wrd/" TargetMode="External"/><Relationship Id="rId31" Type="http://schemas.openxmlformats.org/officeDocument/2006/relationships/hyperlink" Target="https://youtu.be/YrLk4vdY28Q"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open.umn.edu/opentextbooks/textbooks/717" TargetMode="External"/><Relationship Id="rId14" Type="http://schemas.openxmlformats.org/officeDocument/2006/relationships/hyperlink" Target="https://courses.lumenlearning.com/englishcomp1coreq/chapter/why-it-matters-the-writing-process-workshop/" TargetMode="External"/><Relationship Id="rId22" Type="http://schemas.openxmlformats.org/officeDocument/2006/relationships/hyperlink" Target="http://www.stevendkrause.com/tprw/chapter5.html" TargetMode="External"/><Relationship Id="rId27" Type="http://schemas.openxmlformats.org/officeDocument/2006/relationships/hyperlink" Target="https://courses.lumenlearning.com/englishcomp2kscopex92x2/chapter/using-literary-criticism/" TargetMode="External"/><Relationship Id="rId30" Type="http://schemas.openxmlformats.org/officeDocument/2006/relationships/hyperlink" Target="https://youtu.be/twix9KfES9Y" TargetMode="External"/><Relationship Id="rId35" Type="http://schemas.openxmlformats.org/officeDocument/2006/relationships/hyperlink" Target="https://vimeo.com/35523418" TargetMode="External"/><Relationship Id="rId43" Type="http://schemas.openxmlformats.org/officeDocument/2006/relationships/footer" Target="footer3.xml"/><Relationship Id="rId8" Type="http://schemas.openxmlformats.org/officeDocument/2006/relationships/hyperlink" Target="https://www.google.com/url?sa=t&amp;rct=j&amp;q=&amp;esrc=s&amp;source=web&amp;cd=&amp;ved=2ahUKEwiA18DTxMTvAhUMi6wKHeezAV4QFjAAegQIARAD&amp;url=https%3A%2F%2Fwww.eatsa-researches.org%2F2020%2Fwp-content%2Fuploads%2Fsites%2F5%2F2019%2F11%2FAPA-Citation-Guideline-V9.docx&amp;usg=AOvVaw3FUAOhTlgQX032idFHYCRN" TargetMode="External"/><Relationship Id="rId3" Type="http://schemas.openxmlformats.org/officeDocument/2006/relationships/styles" Target="styles.xml"/><Relationship Id="rId12" Type="http://schemas.openxmlformats.org/officeDocument/2006/relationships/hyperlink" Target="https://www.oercommons.org/courseware/lesson/64530/overview" TargetMode="External"/><Relationship Id="rId17" Type="http://schemas.openxmlformats.org/officeDocument/2006/relationships/hyperlink" Target="http://www.edu.gov.on.ca/eng/studentsuccess/thinkliteracy/files/reading.pdf" TargetMode="External"/><Relationship Id="rId25" Type="http://schemas.openxmlformats.org/officeDocument/2006/relationships/hyperlink" Target="http://2012books.lardbucket.org/books/english-for-business-success/" TargetMode="External"/><Relationship Id="rId33" Type="http://schemas.openxmlformats.org/officeDocument/2006/relationships/hyperlink" Target="https://genius.com/Leonard-cohen-hallelujah-lyrics" TargetMode="External"/><Relationship Id="rId38" Type="http://schemas.openxmlformats.org/officeDocument/2006/relationships/header" Target="header1.xml"/><Relationship Id="rId20" Type="http://schemas.openxmlformats.org/officeDocument/2006/relationships/hyperlink" Target="https://openoregon.pressbooks.pub/wrd/" TargetMode="External"/><Relationship Id="rId41"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hyperlink" Target="https://creativecommons.org/licenses/by/4.0/" TargetMode="External"/><Relationship Id="rId1" Type="http://schemas.openxmlformats.org/officeDocument/2006/relationships/hyperlink" Target="https://collection.bccampus.ca/course/introduction-to-university-writ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1iRNo10aI+FGVEuqcsB7Go7etew==">AMUW2mXDAPhBHIYkIoFmU+Zcfnl+EA5JIW1JEFAHNGOfwhO8Aj3p625xXD7G+9CynCy3NNwl8bklsLTLF1ceVk9xTc9hMs+NPR2twQgm7kbk+xRRmM+DrP9lK30SAzJDCpKCmYW2ArLA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2028</Words>
  <Characters>11563</Characters>
  <Application>Microsoft Office Word</Application>
  <DocSecurity>0</DocSecurity>
  <Lines>96</Lines>
  <Paragraphs>27</Paragraphs>
  <ScaleCrop>false</ScaleCrop>
  <Company/>
  <LinksUpToDate>false</LinksUpToDate>
  <CharactersWithSpaces>13564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Shaykewich</dc:creator>
  <cp:lastModifiedBy>Kaitlyn Zheng</cp:lastModifiedBy>
  <cp:revision>2</cp:revision>
  <dcterms:created xsi:type="dcterms:W3CDTF">2020-11-12T22:08:00Z</dcterms:created>
  <dcterms:modified xsi:type="dcterms:W3CDTF">2021-10-15T17:53:00Z</dcterms:modified>
</cp:coreProperties>
</file>